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color w:val="auto"/>
          <w:sz w:val="44"/>
          <w:szCs w:val="44"/>
        </w:rPr>
      </w:pPr>
      <w:bookmarkStart w:id="0" w:name="RANGE!A1:AH10"/>
      <w:bookmarkEnd w:id="0"/>
      <w:r>
        <w:rPr>
          <w:rFonts w:hint="eastAsia" w:ascii="方正小标宋简体" w:hAnsi="Times New Roman" w:eastAsia="方正小标宋简体" w:cs="Times New Roman"/>
          <w:color w:val="auto"/>
          <w:sz w:val="44"/>
          <w:szCs w:val="44"/>
        </w:rPr>
        <w:t>霸州市</w:t>
      </w:r>
      <w:r>
        <w:rPr>
          <w:rFonts w:hint="eastAsia" w:ascii="方正小标宋简体" w:hAnsi="Times New Roman" w:eastAsia="方正小标宋简体" w:cs="Times New Roman"/>
          <w:color w:val="auto"/>
          <w:sz w:val="44"/>
          <w:szCs w:val="44"/>
          <w:lang w:val="en-US" w:eastAsia="zh-CN"/>
        </w:rPr>
        <w:t>交通运输局</w:t>
      </w:r>
      <w:r>
        <w:rPr>
          <w:rFonts w:hint="eastAsia" w:ascii="方正小标宋简体" w:hAnsi="Times New Roman" w:eastAsia="方正小标宋简体" w:cs="Times New Roman"/>
          <w:color w:val="auto"/>
          <w:sz w:val="44"/>
          <w:szCs w:val="44"/>
        </w:rPr>
        <w:t>20</w:t>
      </w:r>
      <w:r>
        <w:rPr>
          <w:rFonts w:ascii="方正小标宋简体" w:hAnsi="Times New Roman" w:eastAsia="方正小标宋简体" w:cs="Times New Roman"/>
          <w:color w:val="auto"/>
          <w:sz w:val="44"/>
          <w:szCs w:val="44"/>
        </w:rPr>
        <w:t>2</w:t>
      </w:r>
      <w:r>
        <w:rPr>
          <w:rFonts w:hint="eastAsia" w:ascii="方正小标宋简体" w:hAnsi="Times New Roman" w:eastAsia="方正小标宋简体" w:cs="Times New Roman"/>
          <w:color w:val="auto"/>
          <w:sz w:val="44"/>
          <w:szCs w:val="44"/>
          <w:lang w:val="en-US" w:eastAsia="zh-CN"/>
        </w:rPr>
        <w:t>1</w:t>
      </w:r>
      <w:r>
        <w:rPr>
          <w:rFonts w:hint="eastAsia" w:ascii="方正小标宋简体" w:hAnsi="Times New Roman" w:eastAsia="方正小标宋简体" w:cs="Times New Roman"/>
          <w:color w:val="auto"/>
          <w:sz w:val="44"/>
          <w:szCs w:val="44"/>
        </w:rPr>
        <w:t>年部门预算信息公开</w:t>
      </w:r>
    </w:p>
    <w:p>
      <w:pPr>
        <w:spacing w:line="584"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lang w:val="en-US" w:eastAsia="zh-CN"/>
        </w:rPr>
        <w:t>霸州市交通运输局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（一）承担全市综合运输体系的规划协调，会同有关部门组织编制全市综合运输体系规划，负责交通运输枢纽规划和管理；</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二）遵照省交通运输厅、廊坊市交通运输局制定的行业规划、政策和标准，组织拟订并监督实施全市公路、轨道交通、地方铁路等行业规划。组织起草地方性交通管理办法。参与拟订物流业发展战略和规划，监督实施国家、省有关政策和标准。指导相关行业体制改革工作；</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三）承担全市公路、轨道交通、地方铁路运输市场监管责任。组织拟订公路、轨道交通、地方铁路运输有关制度、准入退出制度、车辆维修、停车场、搬运装卸、机动车性能检测、机动车驾驶学校和驾驶员培训的行业管理。负责城、乡客货运输及有关设施规划和管理工作。负责出租汽车行业管理工作；</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（四）负责提出交通运输行业固定资产投资规模和方向、市财政性资金安排建议，按市政府规定权限审批、核准市规划内和年度计划规模内的固定资产投资项目。负责行业内部审计；</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五）承担全市交通运输基础设施建设市场监管责任。拟订全市交通运输基础设施建设相关政策、制度和技术标准并监督实施。组织公路及其设施的建设、养护和管理。负责全市公路、地方铁路、轨道交通、空港、物流等有关重点工程建设、工程质量和安全生产的监督。负责全市交通运输基本建设项目招投标活动的监督管理。负责全市收费公路管理；</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（六）负责全市轨道交通、地方铁路行业管理行业，协调国家、省铁路项目前期、建设和运输等相关工作；</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（七）拟订全市水上交通、民航行业有关规划，负责全市水上交通、民航行业发展建设和管理的组织协调； </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八）指导全市公路、水上交通、轨道交通、地方铁路安全生产和应急管理。按规定组织协调国家、省、市重点物资和紧急客货运输。负责全市业主高速公路及重点干线路网运行监测和协调。承担国防交通战略工作；</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（九）指导全市交通运输信息化建设，监测分析运行情况，开展相关统计工作，发布有关信息。指导行业环境保护和节能减排工作；</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（十）制定全市交通运输行业科技政策、技术标准和规范；组织科技开发，推动行业技术进步；指导交通运输行业精神文明建设；</w:t>
      </w:r>
    </w:p>
    <w:p>
      <w:pPr>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（十一）负责局机关并指导局属单位人事、劳动、机构编制、人才队伍建设工作；</w:t>
      </w:r>
    </w:p>
    <w:p>
      <w:pPr>
        <w:ind w:firstLine="640" w:firstLineChars="200"/>
        <w:rPr>
          <w:rFonts w:ascii="仿宋_GB2312" w:hAnsi="Times New Roman" w:eastAsia="仿宋_GB2312" w:cs="Times New Roman"/>
          <w:color w:val="FF0000"/>
          <w:sz w:val="32"/>
          <w:szCs w:val="32"/>
        </w:rPr>
      </w:pPr>
      <w:r>
        <w:rPr>
          <w:rFonts w:hint="eastAsia" w:ascii="仿宋_GB2312" w:hAnsi="Times New Roman" w:eastAsia="仿宋_GB2312" w:cs="Times New Roman"/>
          <w:color w:val="auto"/>
          <w:sz w:val="32"/>
          <w:szCs w:val="32"/>
        </w:rPr>
        <w:t>（十二）承办市政府交办的其他事项。</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szCs w:val="24"/>
              </w:rPr>
              <w:t>霸州市交通运输局</w:t>
            </w:r>
          </w:p>
        </w:tc>
        <w:tc>
          <w:tcPr>
            <w:tcW w:w="1866"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szCs w:val="24"/>
              </w:rPr>
              <w:t>行政</w:t>
            </w:r>
          </w:p>
        </w:tc>
        <w:tc>
          <w:tcPr>
            <w:tcW w:w="1536"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szCs w:val="24"/>
              </w:rPr>
              <w:t>正科级</w:t>
            </w:r>
          </w:p>
        </w:tc>
        <w:tc>
          <w:tcPr>
            <w:tcW w:w="2642"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ascii="Times New Roman" w:hAnsi="Times New Roman" w:eastAsia="方正书宋_GBK" w:cs="Times New Roman"/>
                <w:szCs w:val="24"/>
              </w:rPr>
            </w:pPr>
          </w:p>
        </w:tc>
        <w:tc>
          <w:tcPr>
            <w:tcW w:w="1866" w:type="dxa"/>
            <w:shd w:val="clear" w:color="auto" w:fill="auto"/>
            <w:vAlign w:val="center"/>
          </w:tcPr>
          <w:p>
            <w:pPr>
              <w:spacing w:line="300" w:lineRule="exact"/>
              <w:jc w:val="center"/>
              <w:rPr>
                <w:rFonts w:ascii="Times New Roman" w:hAnsi="Times New Roman" w:eastAsia="方正书宋_GBK" w:cs="Times New Roman"/>
                <w:szCs w:val="24"/>
              </w:rPr>
            </w:pPr>
          </w:p>
        </w:tc>
        <w:tc>
          <w:tcPr>
            <w:tcW w:w="1536" w:type="dxa"/>
            <w:shd w:val="clear" w:color="auto" w:fill="auto"/>
            <w:vAlign w:val="center"/>
          </w:tcPr>
          <w:p>
            <w:pPr>
              <w:spacing w:line="300" w:lineRule="exact"/>
              <w:jc w:val="center"/>
              <w:rPr>
                <w:rFonts w:ascii="Times New Roman" w:hAnsi="Times New Roman" w:eastAsia="方正书宋_GBK" w:cs="Times New Roman"/>
                <w:szCs w:val="24"/>
              </w:rPr>
            </w:pPr>
          </w:p>
        </w:tc>
        <w:tc>
          <w:tcPr>
            <w:tcW w:w="2642" w:type="dxa"/>
            <w:shd w:val="clear" w:color="auto" w:fill="auto"/>
            <w:vAlign w:val="center"/>
          </w:tcPr>
          <w:p>
            <w:pPr>
              <w:spacing w:line="300" w:lineRule="exact"/>
              <w:jc w:val="center"/>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ascii="Times New Roman" w:hAnsi="Times New Roman" w:eastAsia="方正书宋_GBK" w:cs="Times New Roman"/>
                <w:szCs w:val="24"/>
              </w:rPr>
            </w:pPr>
          </w:p>
        </w:tc>
        <w:tc>
          <w:tcPr>
            <w:tcW w:w="1866" w:type="dxa"/>
            <w:shd w:val="clear" w:color="auto" w:fill="auto"/>
            <w:vAlign w:val="center"/>
          </w:tcPr>
          <w:p>
            <w:pPr>
              <w:spacing w:line="300" w:lineRule="exact"/>
              <w:jc w:val="center"/>
              <w:rPr>
                <w:rFonts w:ascii="Times New Roman" w:hAnsi="Times New Roman" w:eastAsia="方正书宋_GBK" w:cs="Times New Roman"/>
                <w:szCs w:val="24"/>
              </w:rPr>
            </w:pPr>
          </w:p>
        </w:tc>
        <w:tc>
          <w:tcPr>
            <w:tcW w:w="1536" w:type="dxa"/>
            <w:shd w:val="clear" w:color="auto" w:fill="auto"/>
            <w:vAlign w:val="center"/>
          </w:tcPr>
          <w:p>
            <w:pPr>
              <w:spacing w:line="300" w:lineRule="exact"/>
              <w:jc w:val="center"/>
              <w:rPr>
                <w:rFonts w:ascii="Times New Roman" w:hAnsi="Times New Roman" w:eastAsia="方正书宋_GBK" w:cs="Times New Roman"/>
                <w:szCs w:val="24"/>
              </w:rPr>
            </w:pPr>
          </w:p>
        </w:tc>
        <w:tc>
          <w:tcPr>
            <w:tcW w:w="2642" w:type="dxa"/>
            <w:shd w:val="clear" w:color="auto" w:fill="auto"/>
            <w:vAlign w:val="center"/>
          </w:tcPr>
          <w:p>
            <w:pPr>
              <w:spacing w:line="300" w:lineRule="exact"/>
              <w:jc w:val="center"/>
              <w:rPr>
                <w:rFonts w:ascii="Times New Roman" w:hAnsi="Times New Roman" w:eastAsia="方正书宋_GBK" w:cs="Times New Roman"/>
                <w:szCs w:val="24"/>
              </w:rPr>
            </w:pP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584" w:lineRule="exact"/>
        <w:ind w:firstLine="640" w:firstLineChars="200"/>
        <w:rPr>
          <w:rFonts w:hint="eastAsia" w:ascii="仿宋_GB2312" w:hAnsi="Times New Roman" w:eastAsia="仿宋_GB2312" w:cs="Times New Roman"/>
          <w:color w:val="FF0000"/>
          <w:sz w:val="32"/>
          <w:szCs w:val="32"/>
          <w:lang w:val="en-US" w:eastAsia="zh-CN"/>
        </w:rPr>
      </w:pPr>
      <w:r>
        <w:rPr>
          <w:rFonts w:hint="eastAsia" w:ascii="仿宋_GB2312" w:hAnsi="Times New Roman" w:eastAsia="仿宋_GB2312" w:cs="Times New Roman"/>
          <w:color w:val="auto"/>
          <w:sz w:val="32"/>
          <w:szCs w:val="32"/>
        </w:rPr>
        <w:t>按照预算管理有关规定，目前我市部门预算的编制实行综合预算制度，即全部收入和支出都反映在预算中。</w:t>
      </w:r>
      <w:r>
        <w:rPr>
          <w:rFonts w:hint="eastAsia" w:ascii="Times New Roman" w:hAnsi="Times New Roman" w:eastAsia="仿宋_GB2312" w:cs="Times New Roman"/>
          <w:color w:val="auto"/>
          <w:sz w:val="32"/>
          <w:szCs w:val="32"/>
          <w:lang w:val="en-US" w:eastAsia="zh-CN"/>
        </w:rPr>
        <w:t>因我部门除机关外，无其他下属预算单位，部门预算即为机关预算，不再单独公开机关预算和单位预算。</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ascii="仿宋_GB2312" w:hAnsi="Times New Roman" w:eastAsia="仿宋_GB2312" w:cs="Times New Roman"/>
          <w:b/>
          <w:color w:val="auto"/>
          <w:sz w:val="32"/>
          <w:szCs w:val="32"/>
        </w:rPr>
      </w:pPr>
      <w:r>
        <w:rPr>
          <w:rFonts w:hint="eastAsia" w:ascii="仿宋_GB2312" w:hAnsi="Times New Roman" w:eastAsia="仿宋_GB2312" w:cs="Times New Roman"/>
          <w:color w:val="auto"/>
          <w:sz w:val="32"/>
          <w:szCs w:val="32"/>
        </w:rPr>
        <w:t>反映本部门当年全部收入。20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年预算收入</w:t>
      </w:r>
      <w:r>
        <w:rPr>
          <w:rFonts w:hint="eastAsia" w:ascii="仿宋_GB2312" w:hAnsi="Times New Roman" w:eastAsia="仿宋_GB2312" w:cs="Times New Roman"/>
          <w:color w:val="auto"/>
          <w:sz w:val="32"/>
          <w:szCs w:val="32"/>
          <w:lang w:val="en-US" w:eastAsia="zh-CN"/>
        </w:rPr>
        <w:t>37899.44</w:t>
      </w:r>
      <w:r>
        <w:rPr>
          <w:rFonts w:hint="eastAsia" w:ascii="仿宋_GB2312" w:hAnsi="Times New Roman" w:eastAsia="仿宋_GB2312" w:cs="Times New Roman"/>
          <w:color w:val="auto"/>
          <w:sz w:val="32"/>
          <w:szCs w:val="32"/>
        </w:rPr>
        <w:t>万元，其中：一般公共预算收入</w:t>
      </w:r>
      <w:r>
        <w:rPr>
          <w:rFonts w:hint="eastAsia" w:ascii="仿宋_GB2312" w:hAnsi="Times New Roman" w:eastAsia="仿宋_GB2312" w:cs="Times New Roman"/>
          <w:color w:val="auto"/>
          <w:sz w:val="32"/>
          <w:szCs w:val="32"/>
          <w:lang w:val="en-US" w:eastAsia="zh-CN"/>
        </w:rPr>
        <w:t>36496.09</w:t>
      </w:r>
      <w:r>
        <w:rPr>
          <w:rFonts w:hint="eastAsia" w:ascii="仿宋_GB2312" w:hAnsi="Times New Roman" w:eastAsia="仿宋_GB2312" w:cs="Times New Roman"/>
          <w:color w:val="auto"/>
          <w:sz w:val="32"/>
          <w:szCs w:val="32"/>
        </w:rPr>
        <w:t>万元，政府性基金预算收入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，国有资本经营</w:t>
      </w:r>
      <w:r>
        <w:rPr>
          <w:rFonts w:ascii="仿宋_GB2312" w:hAnsi="Times New Roman" w:eastAsia="仿宋_GB2312" w:cs="Times New Roman"/>
          <w:color w:val="auto"/>
          <w:sz w:val="32"/>
          <w:szCs w:val="32"/>
        </w:rPr>
        <w:t>预算收入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财政专户管理资金收入0万元，</w:t>
      </w:r>
      <w:r>
        <w:rPr>
          <w:rFonts w:ascii="仿宋_GB2312" w:hAnsi="Times New Roman" w:eastAsia="仿宋_GB2312" w:cs="Times New Roman"/>
          <w:color w:val="auto"/>
          <w:sz w:val="32"/>
          <w:szCs w:val="32"/>
        </w:rPr>
        <w:t>上级补助收入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事业收入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万元，经营</w:t>
      </w:r>
      <w:r>
        <w:rPr>
          <w:rFonts w:ascii="仿宋_GB2312" w:hAnsi="Times New Roman" w:eastAsia="仿宋_GB2312" w:cs="Times New Roman"/>
          <w:color w:val="auto"/>
          <w:sz w:val="32"/>
          <w:szCs w:val="32"/>
        </w:rPr>
        <w:t>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万元，附属单位上缴</w:t>
      </w:r>
      <w:r>
        <w:rPr>
          <w:rFonts w:ascii="仿宋_GB2312" w:hAnsi="Times New Roman" w:eastAsia="仿宋_GB2312" w:cs="Times New Roman"/>
          <w:color w:val="auto"/>
          <w:sz w:val="32"/>
          <w:szCs w:val="32"/>
        </w:rPr>
        <w:t>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其他收入</w:t>
      </w:r>
      <w:r>
        <w:rPr>
          <w:rFonts w:hint="eastAsia" w:ascii="仿宋_GB2312" w:hAnsi="Times New Roman" w:eastAsia="仿宋_GB2312" w:cs="Times New Roman"/>
          <w:color w:val="auto"/>
          <w:sz w:val="32"/>
          <w:szCs w:val="32"/>
          <w:lang w:val="en-US" w:eastAsia="zh-CN"/>
        </w:rPr>
        <w:t>1351.26</w:t>
      </w:r>
      <w:r>
        <w:rPr>
          <w:rFonts w:hint="eastAsia"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上年结转52.09万元。</w:t>
      </w:r>
    </w:p>
    <w:p>
      <w:pPr>
        <w:ind w:firstLine="640"/>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color w:val="auto"/>
          <w:sz w:val="32"/>
          <w:szCs w:val="32"/>
        </w:rPr>
        <w:t>收支预算总表支出栏、基本支出表、项目支出表按经济分类和支出功能分类科目编制，反映霸州市</w:t>
      </w:r>
      <w:r>
        <w:rPr>
          <w:rFonts w:hint="eastAsia" w:ascii="仿宋_GB2312" w:hAnsi="Times New Roman" w:eastAsia="仿宋_GB2312" w:cs="Times New Roman"/>
          <w:color w:val="auto"/>
          <w:sz w:val="32"/>
          <w:szCs w:val="32"/>
          <w:lang w:val="en-US" w:eastAsia="zh-CN"/>
        </w:rPr>
        <w:t>交通运输局</w:t>
      </w:r>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年度部门预算中支出预算的总体情况。20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年本部门支出预算</w:t>
      </w:r>
      <w:r>
        <w:rPr>
          <w:rFonts w:hint="eastAsia" w:ascii="仿宋_GB2312" w:hAnsi="Times New Roman" w:eastAsia="仿宋_GB2312" w:cs="Times New Roman"/>
          <w:color w:val="auto"/>
          <w:sz w:val="32"/>
          <w:szCs w:val="32"/>
          <w:lang w:val="en-US" w:eastAsia="zh-CN"/>
        </w:rPr>
        <w:t>37899.44</w:t>
      </w:r>
      <w:r>
        <w:rPr>
          <w:rFonts w:hint="eastAsia" w:ascii="仿宋_GB2312" w:hAnsi="Times New Roman" w:eastAsia="仿宋_GB2312" w:cs="Times New Roman"/>
          <w:color w:val="auto"/>
          <w:sz w:val="32"/>
          <w:szCs w:val="32"/>
        </w:rPr>
        <w:t>万元，其中：基本支出</w:t>
      </w:r>
      <w:r>
        <w:rPr>
          <w:rFonts w:hint="eastAsia" w:ascii="仿宋_GB2312" w:hAnsi="Times New Roman" w:eastAsia="仿宋_GB2312" w:cs="Times New Roman"/>
          <w:color w:val="auto"/>
          <w:sz w:val="32"/>
          <w:szCs w:val="32"/>
          <w:lang w:val="en-US" w:eastAsia="zh-CN"/>
        </w:rPr>
        <w:t>8906.54</w:t>
      </w:r>
      <w:r>
        <w:rPr>
          <w:rFonts w:hint="eastAsia" w:ascii="仿宋_GB2312" w:hAnsi="Times New Roman" w:eastAsia="仿宋_GB2312" w:cs="Times New Roman"/>
          <w:color w:val="auto"/>
          <w:sz w:val="32"/>
          <w:szCs w:val="32"/>
        </w:rPr>
        <w:t>万元，包括：人员</w:t>
      </w:r>
      <w:r>
        <w:rPr>
          <w:rFonts w:hint="eastAsia" w:ascii="仿宋_GB2312" w:hAnsi="Times New Roman" w:eastAsia="仿宋_GB2312" w:cs="Times New Roman"/>
          <w:color w:val="auto"/>
          <w:sz w:val="32"/>
          <w:szCs w:val="32"/>
          <w:lang w:val="en-US" w:eastAsia="zh-CN"/>
        </w:rPr>
        <w:t>类项目</w:t>
      </w:r>
      <w:r>
        <w:rPr>
          <w:rFonts w:hint="eastAsia" w:ascii="仿宋_GB2312" w:hAnsi="Times New Roman" w:eastAsia="仿宋_GB2312" w:cs="Times New Roman"/>
          <w:color w:val="auto"/>
          <w:sz w:val="32"/>
          <w:szCs w:val="32"/>
        </w:rPr>
        <w:t>经费</w:t>
      </w:r>
      <w:r>
        <w:rPr>
          <w:rFonts w:hint="eastAsia" w:ascii="仿宋_GB2312" w:hAnsi="Times New Roman" w:eastAsia="仿宋_GB2312" w:cs="Times New Roman"/>
          <w:color w:val="auto"/>
          <w:sz w:val="32"/>
          <w:szCs w:val="32"/>
          <w:lang w:val="en-US" w:eastAsia="zh-CN"/>
        </w:rPr>
        <w:t>8061.68</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和</w:t>
      </w:r>
      <w:r>
        <w:rPr>
          <w:rFonts w:hint="eastAsia" w:ascii="仿宋_GB2312" w:hAnsi="Times New Roman" w:eastAsia="仿宋_GB2312" w:cs="Times New Roman"/>
          <w:color w:val="auto"/>
          <w:sz w:val="32"/>
          <w:szCs w:val="32"/>
          <w:lang w:val="en-US" w:eastAsia="zh-CN"/>
        </w:rPr>
        <w:t>运转类</w:t>
      </w:r>
      <w:r>
        <w:rPr>
          <w:rFonts w:hint="eastAsia" w:ascii="仿宋_GB2312" w:hAnsi="Times New Roman" w:eastAsia="仿宋_GB2312" w:cs="Times New Roman"/>
          <w:color w:val="auto"/>
          <w:sz w:val="32"/>
          <w:szCs w:val="32"/>
        </w:rPr>
        <w:t>公用</w:t>
      </w:r>
      <w:r>
        <w:rPr>
          <w:rFonts w:hint="eastAsia" w:ascii="仿宋_GB2312" w:hAnsi="Times New Roman" w:eastAsia="仿宋_GB2312" w:cs="Times New Roman"/>
          <w:color w:val="auto"/>
          <w:sz w:val="32"/>
          <w:szCs w:val="32"/>
          <w:lang w:val="en-US" w:eastAsia="zh-CN"/>
        </w:rPr>
        <w:t>项目</w:t>
      </w:r>
      <w:r>
        <w:rPr>
          <w:rFonts w:hint="eastAsia" w:ascii="仿宋_GB2312" w:hAnsi="Times New Roman" w:eastAsia="仿宋_GB2312" w:cs="Times New Roman"/>
          <w:color w:val="auto"/>
          <w:sz w:val="32"/>
          <w:szCs w:val="32"/>
        </w:rPr>
        <w:t>经费</w:t>
      </w:r>
      <w:r>
        <w:rPr>
          <w:rFonts w:hint="eastAsia" w:ascii="仿宋_GB2312" w:hAnsi="Times New Roman" w:eastAsia="仿宋_GB2312" w:cs="Times New Roman"/>
          <w:color w:val="auto"/>
          <w:sz w:val="32"/>
          <w:szCs w:val="32"/>
          <w:lang w:val="en-US" w:eastAsia="zh-CN"/>
        </w:rPr>
        <w:t>844.86</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运转类其他及特定目标类</w:t>
      </w:r>
      <w:r>
        <w:rPr>
          <w:rFonts w:hint="eastAsia" w:ascii="仿宋_GB2312" w:hAnsi="Times New Roman" w:eastAsia="仿宋_GB2312" w:cs="Times New Roman"/>
          <w:color w:val="auto"/>
          <w:sz w:val="32"/>
          <w:szCs w:val="32"/>
        </w:rPr>
        <w:t>项目支出</w:t>
      </w:r>
      <w:r>
        <w:rPr>
          <w:rFonts w:hint="eastAsia" w:ascii="仿宋_GB2312" w:hAnsi="Times New Roman" w:eastAsia="仿宋_GB2312" w:cs="Times New Roman"/>
          <w:color w:val="auto"/>
          <w:sz w:val="32"/>
          <w:szCs w:val="32"/>
          <w:lang w:val="en-US" w:eastAsia="zh-CN"/>
        </w:rPr>
        <w:t>28992.9</w:t>
      </w:r>
      <w:r>
        <w:rPr>
          <w:rFonts w:hint="eastAsia" w:ascii="仿宋_GB2312" w:hAnsi="Times New Roman" w:eastAsia="仿宋_GB2312" w:cs="Times New Roman"/>
          <w:color w:val="auto"/>
          <w:sz w:val="32"/>
          <w:szCs w:val="32"/>
        </w:rPr>
        <w:t>万元，全部为</w:t>
      </w:r>
      <w:r>
        <w:rPr>
          <w:rFonts w:hint="eastAsia" w:ascii="仿宋_GB2312" w:hAnsi="Times New Roman" w:eastAsia="仿宋_GB2312" w:cs="Times New Roman"/>
          <w:sz w:val="32"/>
          <w:szCs w:val="32"/>
        </w:rPr>
        <w:t>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主要为农村公路养护补助资金、全市国三及以下排放标准营运柴油货车提前淘汰补贴资金、国省干线公路日常养护经费</w:t>
      </w:r>
      <w:r>
        <w:rPr>
          <w:rFonts w:hint="eastAsia" w:ascii="仿宋_GB2312" w:hAnsi="Times New Roman" w:eastAsia="仿宋_GB2312" w:cs="Times New Roman"/>
          <w:sz w:val="32"/>
          <w:szCs w:val="32"/>
          <w:lang w:eastAsia="zh-CN"/>
        </w:rPr>
        <w:t>、土地拍卖划转税款</w:t>
      </w:r>
      <w:r>
        <w:rPr>
          <w:rFonts w:hint="eastAsia" w:ascii="仿宋_GB2312" w:hAnsi="Times New Roman" w:eastAsia="仿宋_GB2312" w:cs="Times New Roman"/>
          <w:sz w:val="32"/>
          <w:szCs w:val="32"/>
        </w:rPr>
        <w:t>等；上缴上级支出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highlight w:val="none"/>
          <w:shd w:val="clear" w:color="auto" w:fill="auto"/>
        </w:rPr>
        <w:t>20</w:t>
      </w:r>
      <w:r>
        <w:rPr>
          <w:rFonts w:ascii="仿宋_GB2312" w:hAnsi="Times New Roman" w:eastAsia="仿宋_GB2312" w:cs="Times New Roman"/>
          <w:color w:val="000000" w:themeColor="text1"/>
          <w:sz w:val="32"/>
          <w:szCs w:val="32"/>
          <w:highlight w:val="none"/>
          <w:shd w:val="clear" w:color="auto" w:fill="auto"/>
        </w:rPr>
        <w:t>2</w:t>
      </w:r>
      <w:r>
        <w:rPr>
          <w:rFonts w:hint="eastAsia" w:ascii="仿宋_GB2312" w:hAnsi="Times New Roman" w:eastAsia="仿宋_GB2312" w:cs="Times New Roman"/>
          <w:color w:val="000000" w:themeColor="text1"/>
          <w:sz w:val="32"/>
          <w:szCs w:val="32"/>
          <w:highlight w:val="none"/>
          <w:shd w:val="clear" w:color="auto" w:fill="auto"/>
          <w:lang w:val="en-US" w:eastAsia="zh-CN"/>
        </w:rPr>
        <w:t>1</w:t>
      </w:r>
      <w:r>
        <w:rPr>
          <w:rFonts w:hint="eastAsia" w:ascii="仿宋_GB2312" w:hAnsi="Times New Roman" w:eastAsia="仿宋_GB2312" w:cs="Times New Roman"/>
          <w:color w:val="000000" w:themeColor="text1"/>
          <w:sz w:val="32"/>
          <w:szCs w:val="32"/>
          <w:highlight w:val="none"/>
          <w:shd w:val="clear" w:color="auto" w:fill="auto"/>
        </w:rPr>
        <w:t>年预算收支安排</w:t>
      </w:r>
      <w:r>
        <w:rPr>
          <w:rFonts w:hint="eastAsia" w:ascii="仿宋_GB2312" w:hAnsi="Times New Roman" w:eastAsia="仿宋_GB2312" w:cs="Times New Roman"/>
          <w:color w:val="000000" w:themeColor="text1"/>
          <w:sz w:val="32"/>
          <w:szCs w:val="32"/>
          <w:highlight w:val="none"/>
          <w:shd w:val="clear" w:color="auto" w:fill="auto"/>
          <w:lang w:val="en-US" w:eastAsia="zh-CN"/>
        </w:rPr>
        <w:t>37899.44</w:t>
      </w:r>
      <w:r>
        <w:rPr>
          <w:rFonts w:hint="eastAsia" w:ascii="仿宋_GB2312" w:hAnsi="Times New Roman" w:eastAsia="仿宋_GB2312" w:cs="Times New Roman"/>
          <w:color w:val="000000" w:themeColor="text1"/>
          <w:sz w:val="32"/>
          <w:szCs w:val="32"/>
          <w:highlight w:val="none"/>
          <w:shd w:val="clear" w:color="auto" w:fill="auto"/>
        </w:rPr>
        <w:t>万元，较20</w:t>
      </w:r>
      <w:r>
        <w:rPr>
          <w:rFonts w:hint="eastAsia" w:ascii="仿宋_GB2312" w:hAnsi="Times New Roman" w:eastAsia="仿宋_GB2312" w:cs="Times New Roman"/>
          <w:color w:val="000000" w:themeColor="text1"/>
          <w:sz w:val="32"/>
          <w:szCs w:val="32"/>
          <w:highlight w:val="none"/>
          <w:shd w:val="clear" w:color="auto" w:fill="auto"/>
          <w:lang w:val="en-US" w:eastAsia="zh-CN"/>
        </w:rPr>
        <w:t>20</w:t>
      </w:r>
      <w:r>
        <w:rPr>
          <w:rFonts w:hint="eastAsia" w:ascii="仿宋_GB2312" w:hAnsi="Times New Roman" w:eastAsia="仿宋_GB2312" w:cs="Times New Roman"/>
          <w:color w:val="000000" w:themeColor="text1"/>
          <w:sz w:val="32"/>
          <w:szCs w:val="32"/>
          <w:highlight w:val="none"/>
          <w:shd w:val="clear" w:color="auto" w:fill="auto"/>
        </w:rPr>
        <w:t>预算增加</w:t>
      </w:r>
      <w:r>
        <w:rPr>
          <w:rFonts w:hint="eastAsia" w:ascii="仿宋_GB2312" w:hAnsi="Times New Roman" w:eastAsia="仿宋_GB2312" w:cs="Times New Roman"/>
          <w:color w:val="000000" w:themeColor="text1"/>
          <w:sz w:val="32"/>
          <w:szCs w:val="32"/>
          <w:highlight w:val="none"/>
          <w:shd w:val="clear" w:color="auto" w:fill="auto"/>
          <w:lang w:val="en-US" w:eastAsia="zh-CN"/>
        </w:rPr>
        <w:t>22766.19</w:t>
      </w:r>
      <w:r>
        <w:rPr>
          <w:rFonts w:hint="eastAsia" w:ascii="仿宋_GB2312" w:hAnsi="Times New Roman" w:eastAsia="仿宋_GB2312" w:cs="Times New Roman"/>
          <w:color w:val="000000" w:themeColor="text1"/>
          <w:sz w:val="32"/>
          <w:szCs w:val="32"/>
          <w:highlight w:val="none"/>
          <w:shd w:val="clear" w:color="auto" w:fill="auto"/>
        </w:rPr>
        <w:t>万元，其中：基本支出增加</w:t>
      </w:r>
      <w:r>
        <w:rPr>
          <w:rFonts w:hint="eastAsia" w:ascii="仿宋_GB2312" w:hAnsi="Times New Roman" w:eastAsia="仿宋_GB2312" w:cs="Times New Roman"/>
          <w:color w:val="000000" w:themeColor="text1"/>
          <w:sz w:val="32"/>
          <w:szCs w:val="32"/>
          <w:highlight w:val="none"/>
          <w:shd w:val="clear" w:color="auto" w:fill="auto"/>
          <w:lang w:val="en-US" w:eastAsia="zh-CN"/>
        </w:rPr>
        <w:t>113.49</w:t>
      </w:r>
      <w:r>
        <w:rPr>
          <w:rFonts w:hint="eastAsia" w:ascii="仿宋_GB2312" w:hAnsi="Times New Roman" w:eastAsia="仿宋_GB2312" w:cs="Times New Roman"/>
          <w:color w:val="000000" w:themeColor="text1"/>
          <w:sz w:val="32"/>
          <w:szCs w:val="32"/>
          <w:highlight w:val="none"/>
          <w:shd w:val="clear" w:color="auto" w:fill="auto"/>
        </w:rPr>
        <w:t>万元，主要为增加</w:t>
      </w:r>
      <w:r>
        <w:rPr>
          <w:rFonts w:hint="eastAsia" w:ascii="仿宋_GB2312" w:hAnsi="Times New Roman" w:eastAsia="仿宋_GB2312" w:cs="Times New Roman"/>
          <w:color w:val="000000" w:themeColor="text1"/>
          <w:sz w:val="32"/>
          <w:szCs w:val="32"/>
          <w:highlight w:val="none"/>
          <w:shd w:val="clear" w:color="auto" w:fill="auto"/>
          <w:lang w:val="en-US" w:eastAsia="zh-CN"/>
        </w:rPr>
        <w:t>公用经费</w:t>
      </w:r>
      <w:r>
        <w:rPr>
          <w:rFonts w:hint="eastAsia" w:ascii="仿宋_GB2312" w:hAnsi="Times New Roman" w:eastAsia="仿宋_GB2312" w:cs="Times New Roman"/>
          <w:color w:val="000000" w:themeColor="text1"/>
          <w:sz w:val="32"/>
          <w:szCs w:val="32"/>
          <w:highlight w:val="none"/>
          <w:shd w:val="clear" w:color="auto" w:fill="auto"/>
        </w:rPr>
        <w:t>支出；项目支出增加</w:t>
      </w:r>
      <w:r>
        <w:rPr>
          <w:rFonts w:hint="eastAsia" w:ascii="仿宋_GB2312" w:hAnsi="Times New Roman" w:eastAsia="仿宋_GB2312" w:cs="Times New Roman"/>
          <w:color w:val="000000" w:themeColor="text1"/>
          <w:sz w:val="32"/>
          <w:szCs w:val="32"/>
          <w:highlight w:val="none"/>
          <w:shd w:val="clear" w:color="auto" w:fill="auto"/>
          <w:lang w:val="en-US" w:eastAsia="zh-CN"/>
        </w:rPr>
        <w:t>22652.7</w:t>
      </w:r>
      <w:r>
        <w:rPr>
          <w:rFonts w:hint="eastAsia" w:ascii="仿宋_GB2312" w:hAnsi="Times New Roman" w:eastAsia="仿宋_GB2312" w:cs="Times New Roman"/>
          <w:color w:val="000000" w:themeColor="text1"/>
          <w:sz w:val="32"/>
          <w:szCs w:val="32"/>
          <w:highlight w:val="none"/>
          <w:shd w:val="clear" w:color="auto" w:fill="auto"/>
        </w:rPr>
        <w:t>万元，主要为增加土地拍卖划转税款</w:t>
      </w:r>
      <w:r>
        <w:rPr>
          <w:rFonts w:hint="eastAsia" w:ascii="仿宋_GB2312" w:hAnsi="Times New Roman" w:eastAsia="仿宋_GB2312" w:cs="Times New Roman"/>
          <w:color w:val="000000" w:themeColor="text1"/>
          <w:sz w:val="32"/>
          <w:szCs w:val="32"/>
          <w:highlight w:val="none"/>
          <w:shd w:val="clear" w:color="auto" w:fill="auto"/>
          <w:lang w:eastAsia="zh-CN"/>
        </w:rPr>
        <w:t>、全市国三及以下排放标准营运柴油货车提前淘汰补贴资金</w:t>
      </w:r>
      <w:r>
        <w:rPr>
          <w:rFonts w:hint="eastAsia" w:ascii="仿宋_GB2312" w:hAnsi="Times New Roman" w:eastAsia="仿宋_GB2312" w:cs="Times New Roman"/>
          <w:color w:val="000000" w:themeColor="text1"/>
          <w:sz w:val="32"/>
          <w:szCs w:val="32"/>
          <w:highlight w:val="none"/>
          <w:shd w:val="clear" w:color="auto" w:fill="auto"/>
          <w:lang w:val="en-US" w:eastAsia="zh-CN"/>
        </w:rPr>
        <w:t>等</w:t>
      </w:r>
      <w:r>
        <w:rPr>
          <w:rFonts w:hint="eastAsia" w:ascii="仿宋_GB2312" w:hAnsi="Times New Roman" w:eastAsia="仿宋_GB2312" w:cs="Times New Roman"/>
          <w:color w:val="000000" w:themeColor="text1"/>
          <w:sz w:val="32"/>
          <w:szCs w:val="32"/>
          <w:highlight w:val="none"/>
          <w:shd w:val="clear" w:color="auto" w:fill="auto"/>
        </w:rPr>
        <w:t>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bookmarkStart w:id="3" w:name="_GoBack"/>
      <w:bookmarkEnd w:id="3"/>
    </w:p>
    <w:p>
      <w:pPr>
        <w:ind w:firstLine="640" w:firstLineChars="200"/>
        <w:rPr>
          <w:rFonts w:ascii="仿宋_GB2312" w:hAnsi="Times New Roman" w:eastAsia="仿宋_GB2312" w:cs="Times New Roman"/>
          <w:b/>
          <w:color w:val="FF0000"/>
          <w:sz w:val="32"/>
          <w:szCs w:val="32"/>
        </w:rPr>
      </w:pPr>
      <w:r>
        <w:rPr>
          <w:rFonts w:hint="eastAsia" w:ascii="仿宋_GB2312" w:hAnsi="Times New Roman" w:eastAsia="仿宋_GB2312" w:cs="Times New Roman"/>
          <w:sz w:val="32"/>
          <w:szCs w:val="32"/>
          <w:lang w:val="en-US" w:eastAsia="zh-CN"/>
        </w:rPr>
        <w:t>2021年，我部门运行经费共计安排844.86</w:t>
      </w:r>
      <w:r>
        <w:rPr>
          <w:rFonts w:hint="eastAsia" w:ascii="仿宋_GB2312" w:hAnsi="Times New Roman" w:eastAsia="仿宋_GB2312" w:cs="Times New Roman"/>
          <w:sz w:val="32"/>
          <w:szCs w:val="32"/>
        </w:rPr>
        <w:t>万元，主要用于办公区的日常维修、办公用房水电费、办公用房取暖费、办公及印刷费，邮电费、差旅费、福利费、一般设备购置费、办公用房物业管理费、公务用车运行维护费、公务接待费、培训费、工会经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年，我部门“三公”经费预算安排</w:t>
      </w:r>
      <w:r>
        <w:rPr>
          <w:rFonts w:hint="eastAsia" w:ascii="仿宋_GB2312" w:hAnsi="Times New Roman" w:eastAsia="仿宋_GB2312" w:cs="Times New Roman"/>
          <w:sz w:val="32"/>
          <w:szCs w:val="32"/>
          <w:lang w:val="en-US" w:eastAsia="zh-CN"/>
        </w:rPr>
        <w:t>35.65</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32</w:t>
      </w:r>
      <w:r>
        <w:rPr>
          <w:rFonts w:hint="eastAsia" w:ascii="仿宋_GB2312" w:hAnsi="Times New Roman" w:eastAsia="仿宋_GB2312" w:cs="Times New Roman"/>
          <w:b w:val="0"/>
          <w:bCs w:val="0"/>
          <w:sz w:val="32"/>
          <w:szCs w:val="32"/>
          <w:lang w:val="en-US" w:eastAsia="zh-CN"/>
        </w:rPr>
        <w:t>.5</w:t>
      </w:r>
      <w:r>
        <w:rPr>
          <w:rFonts w:hint="eastAsia" w:ascii="仿宋_GB2312" w:hAnsi="Times New Roman" w:eastAsia="仿宋_GB2312" w:cs="Times New Roman"/>
          <w:b w:val="0"/>
          <w:bCs w:val="0"/>
          <w:sz w:val="32"/>
          <w:szCs w:val="32"/>
        </w:rPr>
        <w:t>万元（其中：公务用车购置费</w:t>
      </w:r>
      <w:r>
        <w:rPr>
          <w:rFonts w:hint="eastAsia" w:ascii="仿宋_GB2312" w:hAnsi="Times New Roman" w:eastAsia="仿宋_GB2312" w:cs="Times New Roman"/>
          <w:b w:val="0"/>
          <w:bCs w:val="0"/>
          <w:sz w:val="32"/>
          <w:szCs w:val="32"/>
          <w:lang w:val="en-US" w:eastAsia="zh-CN"/>
        </w:rPr>
        <w:t>0</w:t>
      </w:r>
      <w:r>
        <w:rPr>
          <w:rFonts w:hint="eastAsia" w:ascii="仿宋_GB2312" w:hAnsi="Times New Roman" w:eastAsia="仿宋_GB2312" w:cs="Times New Roman"/>
          <w:b w:val="0"/>
          <w:bCs w:val="0"/>
          <w:sz w:val="32"/>
          <w:szCs w:val="32"/>
        </w:rPr>
        <w:t>万元，公务用车运行维护费</w:t>
      </w:r>
      <w:r>
        <w:rPr>
          <w:rFonts w:hint="eastAsia" w:ascii="仿宋_GB2312" w:hAnsi="Times New Roman" w:eastAsia="仿宋_GB2312" w:cs="Times New Roman"/>
          <w:b w:val="0"/>
          <w:bCs w:val="0"/>
          <w:sz w:val="32"/>
          <w:szCs w:val="32"/>
          <w:lang w:val="en-US" w:eastAsia="zh-CN"/>
        </w:rPr>
        <w:t>32.5</w:t>
      </w:r>
      <w:r>
        <w:rPr>
          <w:rFonts w:hint="eastAsia" w:ascii="仿宋_GB2312" w:hAnsi="Times New Roman" w:eastAsia="仿宋_GB2312" w:cs="Times New Roman"/>
          <w:b w:val="0"/>
          <w:bCs w:val="0"/>
          <w:sz w:val="32"/>
          <w:szCs w:val="32"/>
        </w:rPr>
        <w:t>万元)；公务接待费</w:t>
      </w:r>
      <w:r>
        <w:rPr>
          <w:rFonts w:hint="eastAsia" w:ascii="仿宋_GB2312" w:hAnsi="Times New Roman" w:eastAsia="仿宋_GB2312" w:cs="Times New Roman"/>
          <w:b w:val="0"/>
          <w:bCs w:val="0"/>
          <w:sz w:val="32"/>
          <w:szCs w:val="32"/>
          <w:lang w:val="en-US" w:eastAsia="zh-CN"/>
        </w:rPr>
        <w:t>3.15</w:t>
      </w:r>
      <w:r>
        <w:rPr>
          <w:rFonts w:hint="eastAsia" w:ascii="仿宋_GB2312" w:hAnsi="Times New Roman" w:eastAsia="仿宋_GB2312" w:cs="Times New Roman"/>
          <w:b w:val="0"/>
          <w:bCs w:val="0"/>
          <w:sz w:val="32"/>
          <w:szCs w:val="32"/>
        </w:rPr>
        <w:t>万元，</w:t>
      </w:r>
      <w:r>
        <w:rPr>
          <w:rFonts w:hint="eastAsia" w:ascii="仿宋_GB2312" w:hAnsi="Times New Roman" w:eastAsia="仿宋_GB2312" w:cs="Times New Roman"/>
          <w:b w:val="0"/>
          <w:bCs w:val="0"/>
          <w:color w:val="auto"/>
          <w:sz w:val="32"/>
          <w:szCs w:val="32"/>
        </w:rPr>
        <w:t>较20</w:t>
      </w:r>
      <w:r>
        <w:rPr>
          <w:rFonts w:hint="eastAsia" w:ascii="仿宋_GB2312" w:hAnsi="Times New Roman" w:eastAsia="仿宋_GB2312" w:cs="Times New Roman"/>
          <w:b w:val="0"/>
          <w:bCs w:val="0"/>
          <w:color w:val="auto"/>
          <w:sz w:val="32"/>
          <w:szCs w:val="32"/>
          <w:lang w:val="en-US" w:eastAsia="zh-CN"/>
        </w:rPr>
        <w:t>20</w:t>
      </w:r>
      <w:r>
        <w:rPr>
          <w:rFonts w:hint="eastAsia" w:ascii="仿宋_GB2312" w:hAnsi="Times New Roman" w:eastAsia="仿宋_GB2312" w:cs="Times New Roman"/>
          <w:b w:val="0"/>
          <w:bCs w:val="0"/>
          <w:color w:val="auto"/>
          <w:sz w:val="32"/>
          <w:szCs w:val="32"/>
        </w:rPr>
        <w:t>年“三公”经费</w:t>
      </w:r>
      <w:r>
        <w:rPr>
          <w:rFonts w:hint="eastAsia" w:ascii="仿宋_GB2312" w:hAnsi="Times New Roman" w:eastAsia="仿宋_GB2312" w:cs="Times New Roman"/>
          <w:b w:val="0"/>
          <w:bCs w:val="0"/>
          <w:color w:val="auto"/>
          <w:sz w:val="32"/>
          <w:szCs w:val="32"/>
          <w:lang w:val="en-US" w:eastAsia="zh-CN"/>
        </w:rPr>
        <w:t>减少3.15</w:t>
      </w:r>
      <w:r>
        <w:rPr>
          <w:rFonts w:hint="eastAsia" w:ascii="仿宋_GB2312" w:hAnsi="Times New Roman" w:eastAsia="仿宋_GB2312" w:cs="Times New Roman"/>
          <w:b w:val="0"/>
          <w:bCs w:val="0"/>
          <w:color w:val="auto"/>
          <w:sz w:val="32"/>
          <w:szCs w:val="32"/>
        </w:rPr>
        <w:t>万元，主要是因为因公出国（境）费与20</w:t>
      </w:r>
      <w:r>
        <w:rPr>
          <w:rFonts w:hint="eastAsia" w:ascii="仿宋_GB2312" w:hAnsi="Times New Roman" w:eastAsia="仿宋_GB2312" w:cs="Times New Roman"/>
          <w:b w:val="0"/>
          <w:bCs w:val="0"/>
          <w:color w:val="auto"/>
          <w:sz w:val="32"/>
          <w:szCs w:val="32"/>
          <w:lang w:val="en-US" w:eastAsia="zh-CN"/>
        </w:rPr>
        <w:t>20</w:t>
      </w:r>
      <w:r>
        <w:rPr>
          <w:rFonts w:hint="eastAsia" w:ascii="仿宋_GB2312" w:hAnsi="Times New Roman" w:eastAsia="仿宋_GB2312" w:cs="Times New Roman"/>
          <w:b w:val="0"/>
          <w:bCs w:val="0"/>
          <w:color w:val="auto"/>
          <w:sz w:val="32"/>
          <w:szCs w:val="32"/>
        </w:rPr>
        <w:t>年持平，无增减变化；公务用车购置费与2020年持平，无增减变化；公务用车运行维护费与20</w:t>
      </w:r>
      <w:r>
        <w:rPr>
          <w:rFonts w:hint="eastAsia" w:ascii="仿宋_GB2312" w:hAnsi="Times New Roman" w:eastAsia="仿宋_GB2312" w:cs="Times New Roman"/>
          <w:b w:val="0"/>
          <w:bCs w:val="0"/>
          <w:color w:val="auto"/>
          <w:sz w:val="32"/>
          <w:szCs w:val="32"/>
          <w:lang w:val="en-US" w:eastAsia="zh-CN"/>
        </w:rPr>
        <w:t>20</w:t>
      </w:r>
      <w:r>
        <w:rPr>
          <w:rFonts w:hint="eastAsia" w:ascii="仿宋_GB2312" w:hAnsi="Times New Roman" w:eastAsia="仿宋_GB2312" w:cs="Times New Roman"/>
          <w:b w:val="0"/>
          <w:bCs w:val="0"/>
          <w:color w:val="auto"/>
          <w:sz w:val="32"/>
          <w:szCs w:val="32"/>
        </w:rPr>
        <w:t>年持平，无增减变化；公务接待费减少</w:t>
      </w:r>
      <w:r>
        <w:rPr>
          <w:rFonts w:hint="eastAsia" w:ascii="仿宋_GB2312" w:hAnsi="Times New Roman" w:eastAsia="仿宋_GB2312" w:cs="Times New Roman"/>
          <w:b w:val="0"/>
          <w:bCs w:val="0"/>
          <w:color w:val="auto"/>
          <w:sz w:val="32"/>
          <w:szCs w:val="32"/>
          <w:lang w:val="en-US" w:eastAsia="zh-CN"/>
        </w:rPr>
        <w:t>3.15</w:t>
      </w:r>
      <w:r>
        <w:rPr>
          <w:rFonts w:hint="eastAsia" w:ascii="仿宋_GB2312" w:hAnsi="Times New Roman" w:eastAsia="仿宋_GB2312" w:cs="Times New Roman"/>
          <w:b w:val="0"/>
          <w:bCs w:val="0"/>
          <w:color w:val="auto"/>
          <w:sz w:val="32"/>
          <w:szCs w:val="32"/>
        </w:rPr>
        <w:t>万元，</w:t>
      </w:r>
      <w:r>
        <w:rPr>
          <w:rFonts w:ascii="仿宋_GB2312" w:hAnsi="Times New Roman" w:eastAsia="仿宋_GB2312" w:cs="Times New Roman"/>
          <w:b w:val="0"/>
          <w:bCs w:val="0"/>
          <w:color w:val="auto"/>
          <w:sz w:val="32"/>
          <w:szCs w:val="32"/>
        </w:rPr>
        <w:t>减少原因为</w:t>
      </w:r>
      <w:r>
        <w:rPr>
          <w:rFonts w:hint="eastAsia" w:ascii="仿宋_GB2312" w:hAnsi="Times New Roman" w:eastAsia="仿宋_GB2312" w:cs="Times New Roman"/>
          <w:b w:val="0"/>
          <w:bCs w:val="0"/>
          <w:color w:val="auto"/>
          <w:sz w:val="32"/>
          <w:szCs w:val="32"/>
          <w:lang w:val="en-US" w:eastAsia="zh-CN"/>
        </w:rPr>
        <w:t>节省开支。</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1"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总体绩效目标</w:t>
      </w:r>
    </w:p>
    <w:p>
      <w:pPr>
        <w:ind w:firstLine="640" w:firstLineChars="200"/>
        <w:rPr>
          <w:rFonts w:ascii="仿宋_GB2312" w:hAnsi="Times New Roman" w:eastAsia="仿宋_GB2312" w:cs="Times New Roman"/>
          <w:b/>
          <w:color w:val="FF0000"/>
          <w:sz w:val="32"/>
          <w:szCs w:val="32"/>
        </w:rPr>
      </w:pPr>
      <w:r>
        <w:rPr>
          <w:rFonts w:ascii="仿宋_GB2312" w:hAnsi="Times New Roman" w:eastAsia="仿宋_GB2312" w:cs="Times New Roman"/>
          <w:sz w:val="32"/>
          <w:szCs w:val="32"/>
        </w:rPr>
        <w:t>依据市委、市政府的决策部署以及全市经济及交通发展需求，加快交通基础设施建设，优化路网、调整结构、完善公路布局，扩大覆盖范围，提升服务水平，提高网络化程度，加强干线公路运输能力，推进道路运输市场发展，构建便捷、畅达、安全、绿色的公路交通网络，强化区域枢纽地位，扩大经济腹地，规划构建“五线九横十五纵”的区域综合交通网络骨架，满足全市经济社会发展的需要。对农村公路进行日常养护，预计养护资金补贴15个乡镇；国省干线日常养护5条，养护里程总计99.567公里；补贴符合条件的柴油货1490辆；养护工程合格率100%；营运班次达到384次</w:t>
      </w:r>
      <w:r>
        <w:rPr>
          <w:rFonts w:hint="eastAsia" w:ascii="仿宋_GB2312" w:hAnsi="Times New Roman" w:eastAsia="仿宋_GB2312" w:cs="Times New Roman"/>
          <w:sz w:val="32"/>
          <w:szCs w:val="32"/>
          <w:lang w:val="en-US" w:eastAsia="zh-CN"/>
        </w:rPr>
        <w:t>/日</w:t>
      </w:r>
      <w:r>
        <w:rPr>
          <w:rFonts w:ascii="仿宋_GB2312" w:hAnsi="Times New Roman" w:eastAsia="仿宋_GB2312" w:cs="Times New Roman"/>
          <w:sz w:val="32"/>
          <w:szCs w:val="32"/>
        </w:rPr>
        <w:t>；及时足额发放补贴率100%。</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（二）分项</w:t>
      </w:r>
      <w:r>
        <w:rPr>
          <w:rFonts w:ascii="仿宋_GB2312" w:hAnsi="Times New Roman" w:eastAsia="仿宋_GB2312" w:cs="Times New Roman"/>
          <w:sz w:val="32"/>
          <w:szCs w:val="32"/>
        </w:rPr>
        <w:t>绩效目标</w:t>
      </w:r>
    </w:p>
    <w:p>
      <w:pPr>
        <w:ind w:firstLine="640" w:firstLineChars="200"/>
        <w:rPr>
          <w:rFonts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lang w:val="en-US" w:eastAsia="zh-CN"/>
        </w:rPr>
        <w:t>1、</w:t>
      </w:r>
      <w:r>
        <w:rPr>
          <w:rFonts w:ascii="仿宋_GB2312" w:hAnsi="Times New Roman" w:eastAsia="仿宋_GB2312" w:cs="Times New Roman"/>
          <w:b w:val="0"/>
          <w:bCs/>
          <w:color w:val="auto"/>
          <w:sz w:val="32"/>
          <w:szCs w:val="32"/>
        </w:rPr>
        <w:t>推进路域环境整治</w:t>
      </w:r>
    </w:p>
    <w:p>
      <w:pPr>
        <w:ind w:firstLine="640" w:firstLineChars="200"/>
        <w:rPr>
          <w:rFonts w:ascii="仿宋_GB2312" w:hAnsi="Times New Roman" w:eastAsia="仿宋_GB2312" w:cs="Times New Roman"/>
          <w:b w:val="0"/>
          <w:bCs/>
          <w:color w:val="auto"/>
          <w:sz w:val="32"/>
          <w:szCs w:val="32"/>
        </w:rPr>
      </w:pPr>
      <w:r>
        <w:rPr>
          <w:rFonts w:ascii="仿宋_GB2312" w:hAnsi="Times New Roman" w:eastAsia="仿宋_GB2312" w:cs="Times New Roman"/>
          <w:b w:val="0"/>
          <w:bCs/>
          <w:color w:val="auto"/>
          <w:sz w:val="32"/>
          <w:szCs w:val="32"/>
        </w:rPr>
        <w:t>绩效目标：制定公路养护工程计划，开展公路养护工程；完善日常养护，以保障及时发现、及时消除道路安全隐患；对超载超限车辆进行及时检查，及时卸载，推动全市治超工作有效开展。</w:t>
      </w:r>
    </w:p>
    <w:p>
      <w:pPr>
        <w:ind w:firstLine="640" w:firstLineChars="200"/>
        <w:rPr>
          <w:rFonts w:ascii="仿宋_GB2312" w:hAnsi="Times New Roman" w:eastAsia="仿宋_GB2312" w:cs="Times New Roman"/>
          <w:b w:val="0"/>
          <w:bCs/>
          <w:color w:val="auto"/>
          <w:sz w:val="32"/>
          <w:szCs w:val="32"/>
        </w:rPr>
      </w:pPr>
      <w:r>
        <w:rPr>
          <w:rFonts w:ascii="仿宋_GB2312" w:hAnsi="Times New Roman" w:eastAsia="仿宋_GB2312" w:cs="Times New Roman"/>
          <w:b w:val="0"/>
          <w:bCs/>
          <w:color w:val="auto"/>
          <w:sz w:val="32"/>
          <w:szCs w:val="32"/>
        </w:rPr>
        <w:t>绩效指标：“养护资金补贴15个乡镇”、“国省干线日常养护99.567公里以上”、“养护小修路面维修平米数达到11000㎡”、“农村公路养护工程合格率100%”、“维护及时率85%”、“超限超载车辆卸载率100%”、“超限超载率2.5%”。</w:t>
      </w:r>
    </w:p>
    <w:p>
      <w:pPr>
        <w:ind w:firstLine="640" w:firstLineChars="200"/>
        <w:rPr>
          <w:rFonts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lang w:val="en-US" w:eastAsia="zh-CN"/>
        </w:rPr>
        <w:t>2、</w:t>
      </w:r>
      <w:r>
        <w:rPr>
          <w:rFonts w:ascii="仿宋_GB2312" w:hAnsi="Times New Roman" w:eastAsia="仿宋_GB2312" w:cs="Times New Roman"/>
          <w:b w:val="0"/>
          <w:bCs/>
          <w:color w:val="auto"/>
          <w:sz w:val="32"/>
          <w:szCs w:val="32"/>
        </w:rPr>
        <w:t>规范运输市场管理</w:t>
      </w:r>
    </w:p>
    <w:p>
      <w:pPr>
        <w:ind w:firstLine="640" w:firstLineChars="200"/>
        <w:rPr>
          <w:rFonts w:ascii="仿宋_GB2312" w:hAnsi="Times New Roman" w:eastAsia="仿宋_GB2312" w:cs="Times New Roman"/>
          <w:b w:val="0"/>
          <w:bCs/>
          <w:color w:val="auto"/>
          <w:sz w:val="32"/>
          <w:szCs w:val="32"/>
        </w:rPr>
      </w:pPr>
      <w:r>
        <w:rPr>
          <w:rFonts w:ascii="仿宋_GB2312" w:hAnsi="Times New Roman" w:eastAsia="仿宋_GB2312" w:cs="Times New Roman"/>
          <w:b w:val="0"/>
          <w:bCs/>
          <w:color w:val="auto"/>
          <w:sz w:val="32"/>
          <w:szCs w:val="32"/>
        </w:rPr>
        <w:t>绩效目标：通过推进农村客运公交化改造，加强出租汽车管理，全力构建城市公交、农村客运、出租汽车三位一体、协调联动、畅通快捷、经济方便的客运网络。</w:t>
      </w:r>
    </w:p>
    <w:p>
      <w:pPr>
        <w:ind w:firstLine="640" w:firstLineChars="200"/>
        <w:rPr>
          <w:rFonts w:ascii="仿宋_GB2312" w:hAnsi="Times New Roman" w:eastAsia="仿宋_GB2312" w:cs="Times New Roman"/>
          <w:b w:val="0"/>
          <w:bCs/>
          <w:color w:val="auto"/>
          <w:sz w:val="32"/>
          <w:szCs w:val="32"/>
        </w:rPr>
      </w:pPr>
      <w:r>
        <w:rPr>
          <w:rFonts w:ascii="仿宋_GB2312" w:hAnsi="Times New Roman" w:eastAsia="仿宋_GB2312" w:cs="Times New Roman"/>
          <w:b w:val="0"/>
          <w:bCs/>
          <w:color w:val="auto"/>
          <w:sz w:val="32"/>
          <w:szCs w:val="32"/>
        </w:rPr>
        <w:t>绩效指标：“达到运营班次384次”、“公交站点数量85处”、“补贴符合条件的柴油货1490辆”、“提供市民出行便利，缓解交通压力”、“促进地区节能减排”、“持续改善空气质量”、“社会服务能力明显提升”。</w:t>
      </w:r>
    </w:p>
    <w:p>
      <w:pPr>
        <w:ind w:firstLine="640" w:firstLineChars="200"/>
        <w:rPr>
          <w:rFonts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lang w:val="en-US" w:eastAsia="zh-CN"/>
        </w:rPr>
        <w:t>3、</w:t>
      </w:r>
      <w:r>
        <w:rPr>
          <w:rFonts w:ascii="仿宋_GB2312" w:hAnsi="Times New Roman" w:eastAsia="仿宋_GB2312" w:cs="Times New Roman"/>
          <w:b w:val="0"/>
          <w:bCs/>
          <w:color w:val="auto"/>
          <w:sz w:val="32"/>
          <w:szCs w:val="32"/>
        </w:rPr>
        <w:t>妥善解决生活困难</w:t>
      </w:r>
    </w:p>
    <w:p>
      <w:pPr>
        <w:ind w:firstLine="640" w:firstLineChars="200"/>
        <w:rPr>
          <w:rFonts w:ascii="仿宋_GB2312" w:hAnsi="Times New Roman" w:eastAsia="仿宋_GB2312" w:cs="Times New Roman"/>
          <w:b w:val="0"/>
          <w:bCs/>
          <w:color w:val="auto"/>
          <w:sz w:val="32"/>
          <w:szCs w:val="32"/>
        </w:rPr>
      </w:pPr>
      <w:r>
        <w:rPr>
          <w:rFonts w:ascii="仿宋_GB2312" w:hAnsi="Times New Roman" w:eastAsia="仿宋_GB2312" w:cs="Times New Roman"/>
          <w:b w:val="0"/>
          <w:bCs/>
          <w:color w:val="auto"/>
          <w:sz w:val="32"/>
          <w:szCs w:val="32"/>
        </w:rPr>
        <w:t>绩效目标：截至2020年底京原铁路“三线”建设民兵及遗属353人，按月发放生活补贴，妥善解决京原铁路“三线”建设民兵生活困难问题相关问题；每月为原工役制人员69人、遗属32人发放补贴，每月发放补贴61600元，按月发放，妥善解决国防公路建设原工役制人员生活困难相关问题。。</w:t>
      </w:r>
    </w:p>
    <w:p>
      <w:pPr>
        <w:ind w:firstLine="640" w:firstLineChars="200"/>
        <w:rPr>
          <w:rFonts w:ascii="仿宋_GB2312" w:hAnsi="Times New Roman" w:eastAsia="仿宋_GB2312" w:cs="Times New Roman"/>
          <w:b w:val="0"/>
          <w:bCs/>
          <w:color w:val="auto"/>
          <w:sz w:val="32"/>
          <w:szCs w:val="32"/>
        </w:rPr>
      </w:pPr>
      <w:r>
        <w:rPr>
          <w:rFonts w:ascii="仿宋_GB2312" w:hAnsi="Times New Roman" w:eastAsia="仿宋_GB2312" w:cs="Times New Roman"/>
          <w:b w:val="0"/>
          <w:bCs/>
          <w:color w:val="auto"/>
          <w:sz w:val="32"/>
          <w:szCs w:val="32"/>
        </w:rPr>
        <w:t>绩效指标：“健在京原铁路“三线”建设民兵及遗属人数353人”、“原工役制工人人数69人”、“原工役制工人遗属补助人数32”、“足额发放补贴”、“原工役制工人补贴覆盖率达到100%”、“京原铁路“三线”建设民兵补贴覆盖率达到100%”。</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（三）工作保障</w:t>
      </w:r>
      <w:r>
        <w:rPr>
          <w:rFonts w:ascii="仿宋_GB2312" w:hAnsi="Times New Roman" w:eastAsia="仿宋_GB2312" w:cs="Times New Roman"/>
          <w:sz w:val="32"/>
          <w:szCs w:val="32"/>
        </w:rPr>
        <w:t>措施</w:t>
      </w:r>
    </w:p>
    <w:p>
      <w:pPr>
        <w:ind w:firstLine="640" w:firstLineChars="200"/>
        <w:rPr>
          <w:rFonts w:hint="eastAsia"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lang w:val="en-US" w:eastAsia="zh-CN"/>
        </w:rPr>
        <w:t>1、</w:t>
      </w:r>
      <w:r>
        <w:rPr>
          <w:rFonts w:hint="eastAsia" w:ascii="仿宋_GB2312" w:hAnsi="Times New Roman" w:eastAsia="仿宋_GB2312" w:cs="Times New Roman"/>
          <w:b w:val="0"/>
          <w:bCs/>
          <w:color w:val="auto"/>
          <w:sz w:val="32"/>
          <w:szCs w:val="32"/>
        </w:rPr>
        <w:t>完善制度建设。制定完善预算绩效管理制度、资金管理办法、工作保障制度等，为全年预算绩效目标的实现奠定制度基础。</w:t>
      </w:r>
    </w:p>
    <w:p>
      <w:pPr>
        <w:ind w:firstLine="640" w:firstLineChars="200"/>
        <w:rPr>
          <w:rFonts w:hint="eastAsia"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lang w:val="en-US" w:eastAsia="zh-CN"/>
        </w:rPr>
        <w:t>2、</w:t>
      </w:r>
      <w:r>
        <w:rPr>
          <w:rFonts w:hint="eastAsia" w:ascii="仿宋_GB2312" w:hAnsi="Times New Roman" w:eastAsia="仿宋_GB2312" w:cs="Times New Roman"/>
          <w:b w:val="0"/>
          <w:bCs/>
          <w:color w:val="auto"/>
          <w:sz w:val="32"/>
          <w:szCs w:val="32"/>
        </w:rPr>
        <w:t>加强组织领导。将事前评估、目标管理、运行监控、绩效评价、结果应用等各项改革措施，有效融入预算管理的全过程，建立健全交通领域预算绩效管理制度体系。成立由局主要领导同志任组长的预算绩效工作领导小组，建立统筹协调、分工协作、密切配合、合理推进的工作机制。围绕年度总体绩效目标和分项绩效目标，细化工作流程，保证总体绩效目标圆满实现。</w:t>
      </w:r>
    </w:p>
    <w:p>
      <w:pPr>
        <w:ind w:firstLine="640" w:firstLineChars="200"/>
        <w:rPr>
          <w:rFonts w:hint="eastAsia"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lang w:val="en-US" w:eastAsia="zh-CN"/>
        </w:rPr>
        <w:t>3、</w:t>
      </w:r>
      <w:r>
        <w:rPr>
          <w:rFonts w:hint="eastAsia" w:ascii="仿宋_GB2312" w:hAnsi="Times New Roman" w:eastAsia="仿宋_GB2312" w:cs="Times New Roman"/>
          <w:b w:val="0"/>
          <w:bCs/>
          <w:color w:val="auto"/>
          <w:sz w:val="32"/>
          <w:szCs w:val="32"/>
        </w:rPr>
        <w:t>全力做好交通保障重点工作。完善基础设施，在高铁站附近筹建等级客运站、简易客运站、出租车港湾式候车场，实现铁路、公路客运的“无缝衔接”。优先发展城市公交，将市区公交线路延伸至高铁站，逐步实现市区20公里范围内公交全覆盖；加快农村客运公交化改造，加快城乡客运一体化步伐，推进城市公交、农村客运、出租汽车三位一体的城乡客运网络更加完善。积极搭建大型物流信息平台，实施货运“一票到底”，发展多式联运、甩挂运输等先进的运输方式，提高运输效率，服务企业发展。</w:t>
      </w:r>
    </w:p>
    <w:p>
      <w:pPr>
        <w:ind w:firstLine="640" w:firstLineChars="200"/>
        <w:rPr>
          <w:rFonts w:hint="eastAsia"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lang w:val="en-US" w:eastAsia="zh-CN"/>
        </w:rPr>
        <w:t>4、</w:t>
      </w:r>
      <w:r>
        <w:rPr>
          <w:rFonts w:hint="eastAsia" w:ascii="仿宋_GB2312" w:hAnsi="Times New Roman" w:eastAsia="仿宋_GB2312" w:cs="Times New Roman"/>
          <w:b w:val="0"/>
          <w:bCs/>
          <w:color w:val="auto"/>
          <w:sz w:val="32"/>
          <w:szCs w:val="32"/>
        </w:rPr>
        <w:t>加强资金支出管理。围绕年度重点工作，进一步优化支出结构，编细编实预算、按规定及时下达资金，确保支出进度达标。</w:t>
      </w:r>
    </w:p>
    <w:p>
      <w:pPr>
        <w:ind w:firstLine="640" w:firstLineChars="200"/>
        <w:rPr>
          <w:rFonts w:hint="eastAsia"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lang w:val="en-US" w:eastAsia="zh-CN"/>
        </w:rPr>
        <w:t>5、</w:t>
      </w:r>
      <w:r>
        <w:rPr>
          <w:rFonts w:hint="eastAsia" w:ascii="仿宋_GB2312" w:hAnsi="Times New Roman" w:eastAsia="仿宋_GB2312" w:cs="Times New Roman"/>
          <w:b w:val="0"/>
          <w:bCs/>
          <w:color w:val="auto"/>
          <w:sz w:val="32"/>
          <w:szCs w:val="32"/>
        </w:rPr>
        <w:t>加强绩效运行监控。按照要求开展绩效运行监控，发现问题及时采取措施，确保绩效目标如期保质实现。</w:t>
      </w:r>
    </w:p>
    <w:p>
      <w:pPr>
        <w:ind w:firstLine="640" w:firstLineChars="200"/>
        <w:rPr>
          <w:rFonts w:hint="eastAsia"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lang w:val="en-US" w:eastAsia="zh-CN"/>
        </w:rPr>
        <w:t>6、</w:t>
      </w:r>
      <w:r>
        <w:rPr>
          <w:rFonts w:hint="eastAsia" w:ascii="仿宋_GB2312" w:hAnsi="Times New Roman" w:eastAsia="仿宋_GB2312" w:cs="Times New Roman"/>
          <w:b w:val="0"/>
          <w:bCs/>
          <w:color w:val="auto"/>
          <w:sz w:val="32"/>
          <w:szCs w:val="32"/>
        </w:rPr>
        <w:t>积极做好绩效自评。按财政要求开展上年度部门预算绩效自评和重点评价工作，对评价中发现的问题及时整改，调整优化支出结构，提高财政资金使用效益。</w:t>
      </w:r>
    </w:p>
    <w:p>
      <w:pPr>
        <w:ind w:firstLine="640" w:firstLineChars="200"/>
        <w:rPr>
          <w:rFonts w:hint="eastAsia"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lang w:val="en-US" w:eastAsia="zh-CN"/>
        </w:rPr>
        <w:t>7、</w:t>
      </w:r>
      <w:r>
        <w:rPr>
          <w:rFonts w:hint="eastAsia" w:ascii="仿宋_GB2312" w:hAnsi="Times New Roman" w:eastAsia="仿宋_GB2312" w:cs="Times New Roman"/>
          <w:b w:val="0"/>
          <w:bCs/>
          <w:color w:val="auto"/>
          <w:sz w:val="32"/>
          <w:szCs w:val="32"/>
        </w:rPr>
        <w:t>规范财务资产管理。完善财务管理制度，严格审批程序，加强固定资产登记、使用和报废处置管理，做到支出合理，物尽其用。</w:t>
      </w:r>
    </w:p>
    <w:p>
      <w:pPr>
        <w:ind w:firstLine="640" w:firstLineChars="200"/>
        <w:rPr>
          <w:rFonts w:hint="eastAsia"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lang w:val="en-US" w:eastAsia="zh-CN"/>
        </w:rPr>
        <w:t>8、</w:t>
      </w:r>
      <w:r>
        <w:rPr>
          <w:rFonts w:hint="eastAsia" w:ascii="仿宋_GB2312" w:hAnsi="Times New Roman" w:eastAsia="仿宋_GB2312" w:cs="Times New Roman"/>
          <w:b w:val="0"/>
          <w:bCs/>
          <w:color w:val="auto"/>
          <w:sz w:val="32"/>
          <w:szCs w:val="32"/>
        </w:rPr>
        <w:t>加强内部监督。加强内部监督制度建设，对绩效运行情况、重大支出等事项的决策和执行进行督导，对会计资料进行内部审计，配合做好审计、财政监督等外部监督，确保财政资金安全有效。</w:t>
      </w:r>
    </w:p>
    <w:p>
      <w:pPr>
        <w:ind w:firstLine="640" w:firstLineChars="200"/>
        <w:rPr>
          <w:rFonts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lang w:val="en-US" w:eastAsia="zh-CN"/>
        </w:rPr>
        <w:t>9、</w:t>
      </w:r>
      <w:r>
        <w:rPr>
          <w:rFonts w:hint="eastAsia" w:ascii="仿宋_GB2312" w:hAnsi="Times New Roman" w:eastAsia="仿宋_GB2312" w:cs="Times New Roman"/>
          <w:b w:val="0"/>
          <w:bCs/>
          <w:color w:val="auto"/>
          <w:sz w:val="32"/>
          <w:szCs w:val="32"/>
        </w:rPr>
        <w:t>加强宣传培训调研。加强系统内人员培训，提高职工业务素质；加强调研，提出优化财政资金配置、提高资金使用效益的意见；加大宣传力度，强化预算绩效管理意识，促进预算绩效水平进一步提升。</w:t>
      </w:r>
    </w:p>
    <w:p>
      <w:pPr>
        <w:numPr>
          <w:ilvl w:val="0"/>
          <w:numId w:val="0"/>
        </w:numPr>
        <w:ind w:firstLine="640" w:firstLineChars="200"/>
        <w:rPr>
          <w:rFonts w:hint="eastAsia" w:ascii="仿宋_GB2312" w:hAnsi="Times New Roman" w:eastAsia="仿宋_GB2312" w:cs="Times New Roman"/>
          <w:b w:val="0"/>
          <w:bCs/>
          <w:color w:val="auto"/>
          <w:sz w:val="32"/>
          <w:szCs w:val="32"/>
          <w:lang w:val="en-US" w:eastAsia="zh-CN"/>
        </w:rPr>
      </w:pPr>
      <w:r>
        <w:rPr>
          <w:rFonts w:hint="eastAsia" w:ascii="仿宋_GB2312" w:hAnsi="Times New Roman" w:eastAsia="仿宋_GB2312" w:cs="Times New Roman"/>
          <w:b w:val="0"/>
          <w:bCs/>
          <w:color w:val="auto"/>
          <w:sz w:val="32"/>
          <w:szCs w:val="32"/>
          <w:lang w:val="en-US" w:eastAsia="zh-CN"/>
        </w:rPr>
        <w:t>（四）部门整体支出绩效指标</w:t>
      </w:r>
    </w:p>
    <w:tbl>
      <w:tblPr>
        <w:tblStyle w:val="8"/>
        <w:tblW w:w="11523" w:type="dxa"/>
        <w:jc w:val="center"/>
        <w:tblInd w:w="-2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233"/>
        <w:gridCol w:w="1305"/>
        <w:gridCol w:w="1925"/>
        <w:gridCol w:w="925"/>
        <w:gridCol w:w="2730"/>
        <w:gridCol w:w="543"/>
        <w:gridCol w:w="859"/>
        <w:gridCol w:w="765"/>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326" w:hRule="atLeast"/>
          <w:tblHeader/>
          <w:jc w:val="center"/>
        </w:trPr>
        <w:tc>
          <w:tcPr>
            <w:tcW w:w="123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30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9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9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73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167"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3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33" w:hRule="atLeast"/>
          <w:tblHeader/>
          <w:jc w:val="center"/>
        </w:trPr>
        <w:tc>
          <w:tcPr>
            <w:tcW w:w="1233" w:type="dxa"/>
            <w:vMerge w:val="continue"/>
            <w:tcBorders>
              <w:tl2br w:val="nil"/>
              <w:tr2bl w:val="nil"/>
            </w:tcBorders>
            <w:vAlign w:val="center"/>
          </w:tcPr>
          <w:p/>
        </w:tc>
        <w:tc>
          <w:tcPr>
            <w:tcW w:w="1305" w:type="dxa"/>
            <w:vMerge w:val="continue"/>
            <w:tcBorders>
              <w:tl2br w:val="nil"/>
              <w:tr2bl w:val="nil"/>
            </w:tcBorders>
            <w:vAlign w:val="center"/>
          </w:tcPr>
          <w:p/>
        </w:tc>
        <w:tc>
          <w:tcPr>
            <w:tcW w:w="1925" w:type="dxa"/>
            <w:vMerge w:val="continue"/>
            <w:tcBorders>
              <w:tl2br w:val="nil"/>
              <w:tr2bl w:val="nil"/>
            </w:tcBorders>
            <w:vAlign w:val="center"/>
          </w:tcPr>
          <w:p/>
        </w:tc>
        <w:tc>
          <w:tcPr>
            <w:tcW w:w="925" w:type="dxa"/>
            <w:vMerge w:val="continue"/>
            <w:tcBorders>
              <w:tl2br w:val="nil"/>
              <w:tr2bl w:val="nil"/>
            </w:tcBorders>
            <w:vAlign w:val="center"/>
          </w:tcPr>
          <w:p/>
        </w:tc>
        <w:tc>
          <w:tcPr>
            <w:tcW w:w="2730"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859"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76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3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94" w:hRule="atLeast"/>
          <w:jc w:val="center"/>
        </w:trPr>
        <w:tc>
          <w:tcPr>
            <w:tcW w:w="1233"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130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数量指标</w:t>
            </w:r>
          </w:p>
        </w:tc>
        <w:tc>
          <w:tcPr>
            <w:tcW w:w="192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养护资金补贴乡镇个数</w:t>
            </w:r>
          </w:p>
        </w:tc>
        <w:tc>
          <w:tcPr>
            <w:tcW w:w="925"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3</w:t>
            </w:r>
          </w:p>
        </w:tc>
        <w:tc>
          <w:tcPr>
            <w:tcW w:w="273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养护资金补贴乡镇个数</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859" w:type="dxa"/>
            <w:tcBorders>
              <w:tl2br w:val="nil"/>
              <w:tr2bl w:val="nil"/>
            </w:tcBorders>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15.00</w:t>
            </w: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个</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233" w:type="dxa"/>
            <w:vMerge w:val="continue"/>
            <w:tcBorders>
              <w:tl2br w:val="nil"/>
              <w:tr2bl w:val="nil"/>
            </w:tcBorders>
            <w:vAlign w:val="center"/>
          </w:tcPr>
          <w:p/>
        </w:tc>
        <w:tc>
          <w:tcPr>
            <w:tcW w:w="130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数量指标</w:t>
            </w:r>
          </w:p>
        </w:tc>
        <w:tc>
          <w:tcPr>
            <w:tcW w:w="192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养护小修路面维修平米数</w:t>
            </w:r>
          </w:p>
        </w:tc>
        <w:tc>
          <w:tcPr>
            <w:tcW w:w="925"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3</w:t>
            </w:r>
          </w:p>
        </w:tc>
        <w:tc>
          <w:tcPr>
            <w:tcW w:w="273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实际完成工程量占计划完成工程的比率。以路面挖补面积数量和灌油缝延米数为依据。</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859" w:type="dxa"/>
            <w:tcBorders>
              <w:tl2br w:val="nil"/>
              <w:tr2bl w:val="nil"/>
            </w:tcBorders>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11000.00</w:t>
            </w: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m2</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233" w:type="dxa"/>
            <w:vMerge w:val="continue"/>
            <w:tcBorders>
              <w:tl2br w:val="nil"/>
              <w:tr2bl w:val="nil"/>
            </w:tcBorders>
            <w:vAlign w:val="center"/>
          </w:tcPr>
          <w:p/>
        </w:tc>
        <w:tc>
          <w:tcPr>
            <w:tcW w:w="130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数量指标</w:t>
            </w:r>
          </w:p>
        </w:tc>
        <w:tc>
          <w:tcPr>
            <w:tcW w:w="192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日常养护里程数</w:t>
            </w:r>
          </w:p>
        </w:tc>
        <w:tc>
          <w:tcPr>
            <w:tcW w:w="925"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3</w:t>
            </w:r>
          </w:p>
        </w:tc>
        <w:tc>
          <w:tcPr>
            <w:tcW w:w="273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霸州市域内国省干线公路是否全段落覆盖，包括桥涵及附属设施。</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859" w:type="dxa"/>
            <w:tcBorders>
              <w:tl2br w:val="nil"/>
              <w:tr2bl w:val="nil"/>
            </w:tcBorders>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99.57</w:t>
            </w: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公里</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233" w:type="dxa"/>
            <w:vMerge w:val="continue"/>
            <w:tcBorders>
              <w:tl2br w:val="nil"/>
              <w:tr2bl w:val="nil"/>
            </w:tcBorders>
            <w:vAlign w:val="center"/>
          </w:tcPr>
          <w:p/>
        </w:tc>
        <w:tc>
          <w:tcPr>
            <w:tcW w:w="130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数量指标</w:t>
            </w:r>
          </w:p>
        </w:tc>
        <w:tc>
          <w:tcPr>
            <w:tcW w:w="192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治超站点通车检测率</w:t>
            </w:r>
          </w:p>
        </w:tc>
        <w:tc>
          <w:tcPr>
            <w:tcW w:w="925"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3</w:t>
            </w:r>
          </w:p>
        </w:tc>
        <w:tc>
          <w:tcPr>
            <w:tcW w:w="273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实际检测超限超载车辆数占全部通车数量的比率</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859" w:type="dxa"/>
            <w:tcBorders>
              <w:tl2br w:val="nil"/>
              <w:tr2bl w:val="nil"/>
            </w:tcBorders>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95.00</w:t>
            </w: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233" w:type="dxa"/>
            <w:vMerge w:val="continue"/>
            <w:tcBorders>
              <w:tl2br w:val="nil"/>
              <w:tr2bl w:val="nil"/>
            </w:tcBorders>
            <w:vAlign w:val="center"/>
          </w:tcPr>
          <w:p/>
        </w:tc>
        <w:tc>
          <w:tcPr>
            <w:tcW w:w="130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数量指标</w:t>
            </w:r>
          </w:p>
        </w:tc>
        <w:tc>
          <w:tcPr>
            <w:tcW w:w="192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超限超载率</w:t>
            </w:r>
          </w:p>
        </w:tc>
        <w:tc>
          <w:tcPr>
            <w:tcW w:w="925"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3</w:t>
            </w:r>
          </w:p>
        </w:tc>
        <w:tc>
          <w:tcPr>
            <w:tcW w:w="273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超限超载车辆占检测的车辆总数比率</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859" w:type="dxa"/>
            <w:tcBorders>
              <w:tl2br w:val="nil"/>
              <w:tr2bl w:val="nil"/>
            </w:tcBorders>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2.50</w:t>
            </w: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233" w:type="dxa"/>
            <w:vMerge w:val="continue"/>
            <w:tcBorders>
              <w:tl2br w:val="nil"/>
              <w:tr2bl w:val="nil"/>
            </w:tcBorders>
            <w:vAlign w:val="center"/>
          </w:tcPr>
          <w:p/>
        </w:tc>
        <w:tc>
          <w:tcPr>
            <w:tcW w:w="130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数量指标</w:t>
            </w:r>
          </w:p>
        </w:tc>
        <w:tc>
          <w:tcPr>
            <w:tcW w:w="192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符合补贴条件的柴油货车车辆</w:t>
            </w:r>
          </w:p>
        </w:tc>
        <w:tc>
          <w:tcPr>
            <w:tcW w:w="925"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3</w:t>
            </w:r>
          </w:p>
        </w:tc>
        <w:tc>
          <w:tcPr>
            <w:tcW w:w="273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实际符合补贴条件的柴油货车的合格率</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859" w:type="dxa"/>
            <w:tcBorders>
              <w:tl2br w:val="nil"/>
              <w:tr2bl w:val="nil"/>
            </w:tcBorders>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1490.00</w:t>
            </w: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辆</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233" w:type="dxa"/>
            <w:vMerge w:val="continue"/>
            <w:tcBorders>
              <w:tl2br w:val="nil"/>
              <w:tr2bl w:val="nil"/>
            </w:tcBorders>
            <w:vAlign w:val="center"/>
          </w:tcPr>
          <w:p/>
        </w:tc>
        <w:tc>
          <w:tcPr>
            <w:tcW w:w="130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数量指标</w:t>
            </w:r>
          </w:p>
        </w:tc>
        <w:tc>
          <w:tcPr>
            <w:tcW w:w="192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达到运营班次</w:t>
            </w:r>
          </w:p>
        </w:tc>
        <w:tc>
          <w:tcPr>
            <w:tcW w:w="925"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3</w:t>
            </w:r>
          </w:p>
        </w:tc>
        <w:tc>
          <w:tcPr>
            <w:tcW w:w="273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达到运营班次</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859" w:type="dxa"/>
            <w:tcBorders>
              <w:tl2br w:val="nil"/>
              <w:tr2bl w:val="nil"/>
            </w:tcBorders>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384.00</w:t>
            </w: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次</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历史标准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233" w:type="dxa"/>
            <w:vMerge w:val="continue"/>
            <w:tcBorders>
              <w:tl2br w:val="nil"/>
              <w:tr2bl w:val="nil"/>
            </w:tcBorders>
            <w:vAlign w:val="center"/>
          </w:tcPr>
          <w:p/>
        </w:tc>
        <w:tc>
          <w:tcPr>
            <w:tcW w:w="130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数量指标</w:t>
            </w:r>
          </w:p>
        </w:tc>
        <w:tc>
          <w:tcPr>
            <w:tcW w:w="192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公交站点数量</w:t>
            </w:r>
          </w:p>
        </w:tc>
        <w:tc>
          <w:tcPr>
            <w:tcW w:w="925"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3</w:t>
            </w:r>
          </w:p>
        </w:tc>
        <w:tc>
          <w:tcPr>
            <w:tcW w:w="273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公交站点数量</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859" w:type="dxa"/>
            <w:tcBorders>
              <w:tl2br w:val="nil"/>
              <w:tr2bl w:val="nil"/>
            </w:tcBorders>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85.00</w:t>
            </w: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处</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历史标准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233" w:type="dxa"/>
            <w:vMerge w:val="continue"/>
            <w:tcBorders>
              <w:tl2br w:val="nil"/>
              <w:tr2bl w:val="nil"/>
            </w:tcBorders>
            <w:vAlign w:val="center"/>
          </w:tcPr>
          <w:p/>
        </w:tc>
        <w:tc>
          <w:tcPr>
            <w:tcW w:w="130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数量指标</w:t>
            </w:r>
          </w:p>
        </w:tc>
        <w:tc>
          <w:tcPr>
            <w:tcW w:w="192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京原铁路“三线”建设民兵补助人数</w:t>
            </w:r>
          </w:p>
        </w:tc>
        <w:tc>
          <w:tcPr>
            <w:tcW w:w="925"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3</w:t>
            </w:r>
          </w:p>
        </w:tc>
        <w:tc>
          <w:tcPr>
            <w:tcW w:w="273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健在京原铁路“三线”建设民兵及遗属人数</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859" w:type="dxa"/>
            <w:tcBorders>
              <w:tl2br w:val="nil"/>
              <w:tr2bl w:val="nil"/>
            </w:tcBorders>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353.00</w:t>
            </w: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人</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233" w:type="dxa"/>
            <w:vMerge w:val="continue"/>
            <w:tcBorders>
              <w:tl2br w:val="nil"/>
              <w:tr2bl w:val="nil"/>
            </w:tcBorders>
            <w:vAlign w:val="center"/>
          </w:tcPr>
          <w:p/>
        </w:tc>
        <w:tc>
          <w:tcPr>
            <w:tcW w:w="130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数量指标</w:t>
            </w:r>
          </w:p>
        </w:tc>
        <w:tc>
          <w:tcPr>
            <w:tcW w:w="192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原工役制工人人数</w:t>
            </w:r>
          </w:p>
        </w:tc>
        <w:tc>
          <w:tcPr>
            <w:tcW w:w="925"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3</w:t>
            </w:r>
          </w:p>
        </w:tc>
        <w:tc>
          <w:tcPr>
            <w:tcW w:w="273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健在的原工役制人员人数</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859" w:type="dxa"/>
            <w:tcBorders>
              <w:tl2br w:val="nil"/>
              <w:tr2bl w:val="nil"/>
            </w:tcBorders>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69.00</w:t>
            </w: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人</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历史依据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233" w:type="dxa"/>
            <w:vMerge w:val="continue"/>
            <w:tcBorders>
              <w:tl2br w:val="nil"/>
              <w:tr2bl w:val="nil"/>
            </w:tcBorders>
            <w:vAlign w:val="center"/>
          </w:tcPr>
          <w:p/>
        </w:tc>
        <w:tc>
          <w:tcPr>
            <w:tcW w:w="130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数量指标</w:t>
            </w:r>
          </w:p>
        </w:tc>
        <w:tc>
          <w:tcPr>
            <w:tcW w:w="192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原工役制工人遗属补助人数</w:t>
            </w:r>
          </w:p>
        </w:tc>
        <w:tc>
          <w:tcPr>
            <w:tcW w:w="925"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3</w:t>
            </w:r>
          </w:p>
        </w:tc>
        <w:tc>
          <w:tcPr>
            <w:tcW w:w="273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过世的原工役制工人其健在的配偶人数</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859" w:type="dxa"/>
            <w:tcBorders>
              <w:tl2br w:val="nil"/>
              <w:tr2bl w:val="nil"/>
            </w:tcBorders>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32.00</w:t>
            </w: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人</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历史依据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233" w:type="dxa"/>
            <w:vMerge w:val="continue"/>
            <w:tcBorders>
              <w:tl2br w:val="nil"/>
              <w:tr2bl w:val="nil"/>
            </w:tcBorders>
            <w:vAlign w:val="center"/>
          </w:tcPr>
          <w:p/>
        </w:tc>
        <w:tc>
          <w:tcPr>
            <w:tcW w:w="130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质量指标</w:t>
            </w:r>
          </w:p>
        </w:tc>
        <w:tc>
          <w:tcPr>
            <w:tcW w:w="192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超限超载车辆卸载率</w:t>
            </w:r>
          </w:p>
        </w:tc>
        <w:tc>
          <w:tcPr>
            <w:tcW w:w="925"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3</w:t>
            </w:r>
          </w:p>
        </w:tc>
        <w:tc>
          <w:tcPr>
            <w:tcW w:w="273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超限超载车辆卸载至法律规定的转载限值吨位率</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859" w:type="dxa"/>
            <w:tcBorders>
              <w:tl2br w:val="nil"/>
              <w:tr2bl w:val="nil"/>
            </w:tcBorders>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100.00</w:t>
            </w: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233" w:type="dxa"/>
            <w:vMerge w:val="continue"/>
            <w:tcBorders>
              <w:tl2br w:val="nil"/>
              <w:tr2bl w:val="nil"/>
            </w:tcBorders>
            <w:vAlign w:val="center"/>
          </w:tcPr>
          <w:p/>
        </w:tc>
        <w:tc>
          <w:tcPr>
            <w:tcW w:w="130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质量指标</w:t>
            </w:r>
          </w:p>
        </w:tc>
        <w:tc>
          <w:tcPr>
            <w:tcW w:w="192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工程完成合格率</w:t>
            </w:r>
          </w:p>
        </w:tc>
        <w:tc>
          <w:tcPr>
            <w:tcW w:w="925"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3</w:t>
            </w:r>
          </w:p>
        </w:tc>
        <w:tc>
          <w:tcPr>
            <w:tcW w:w="273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工程质量是否合格</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859" w:type="dxa"/>
            <w:tcBorders>
              <w:tl2br w:val="nil"/>
              <w:tr2bl w:val="nil"/>
            </w:tcBorders>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100.00</w:t>
            </w: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233" w:type="dxa"/>
            <w:vMerge w:val="continue"/>
            <w:tcBorders>
              <w:tl2br w:val="nil"/>
              <w:tr2bl w:val="nil"/>
            </w:tcBorders>
            <w:vAlign w:val="center"/>
          </w:tcPr>
          <w:p/>
        </w:tc>
        <w:tc>
          <w:tcPr>
            <w:tcW w:w="130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质量指标</w:t>
            </w:r>
          </w:p>
        </w:tc>
        <w:tc>
          <w:tcPr>
            <w:tcW w:w="192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及时足额率</w:t>
            </w:r>
          </w:p>
        </w:tc>
        <w:tc>
          <w:tcPr>
            <w:tcW w:w="925"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3</w:t>
            </w:r>
          </w:p>
        </w:tc>
        <w:tc>
          <w:tcPr>
            <w:tcW w:w="273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足额发放补贴</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859" w:type="dxa"/>
            <w:tcBorders>
              <w:tl2br w:val="nil"/>
              <w:tr2bl w:val="nil"/>
            </w:tcBorders>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100.00</w:t>
            </w: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233" w:type="dxa"/>
            <w:vMerge w:val="continue"/>
            <w:tcBorders>
              <w:tl2br w:val="nil"/>
              <w:tr2bl w:val="nil"/>
            </w:tcBorders>
            <w:vAlign w:val="center"/>
          </w:tcPr>
          <w:p/>
        </w:tc>
        <w:tc>
          <w:tcPr>
            <w:tcW w:w="130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时效指标</w:t>
            </w:r>
          </w:p>
        </w:tc>
        <w:tc>
          <w:tcPr>
            <w:tcW w:w="192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按期完成淘汰工作</w:t>
            </w:r>
          </w:p>
        </w:tc>
        <w:tc>
          <w:tcPr>
            <w:tcW w:w="925"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2</w:t>
            </w:r>
          </w:p>
        </w:tc>
        <w:tc>
          <w:tcPr>
            <w:tcW w:w="273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按期完成淘汰工作</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859" w:type="dxa"/>
            <w:tcBorders>
              <w:tl2br w:val="nil"/>
              <w:tr2bl w:val="nil"/>
            </w:tcBorders>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12.00</w:t>
            </w: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月份</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458" w:hRule="atLeast"/>
          <w:jc w:val="center"/>
        </w:trPr>
        <w:tc>
          <w:tcPr>
            <w:tcW w:w="1233" w:type="dxa"/>
            <w:vMerge w:val="continue"/>
            <w:tcBorders>
              <w:tl2br w:val="nil"/>
              <w:tr2bl w:val="nil"/>
            </w:tcBorders>
            <w:vAlign w:val="center"/>
          </w:tcPr>
          <w:p/>
        </w:tc>
        <w:tc>
          <w:tcPr>
            <w:tcW w:w="130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时效指标</w:t>
            </w:r>
          </w:p>
        </w:tc>
        <w:tc>
          <w:tcPr>
            <w:tcW w:w="192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日常巡查维修及时率</w:t>
            </w:r>
          </w:p>
        </w:tc>
        <w:tc>
          <w:tcPr>
            <w:tcW w:w="925"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2</w:t>
            </w:r>
          </w:p>
        </w:tc>
        <w:tc>
          <w:tcPr>
            <w:tcW w:w="273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有记录的巡查维修到场次数占规定巡查维修到场次数的比率</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859" w:type="dxa"/>
            <w:tcBorders>
              <w:tl2br w:val="nil"/>
              <w:tr2bl w:val="nil"/>
            </w:tcBorders>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95.00</w:t>
            </w: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233" w:type="dxa"/>
            <w:vMerge w:val="continue"/>
            <w:tcBorders>
              <w:tl2br w:val="nil"/>
              <w:tr2bl w:val="nil"/>
            </w:tcBorders>
            <w:vAlign w:val="center"/>
          </w:tcPr>
          <w:p/>
        </w:tc>
        <w:tc>
          <w:tcPr>
            <w:tcW w:w="130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时效指标</w:t>
            </w:r>
          </w:p>
        </w:tc>
        <w:tc>
          <w:tcPr>
            <w:tcW w:w="192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及时支付资金</w:t>
            </w:r>
          </w:p>
        </w:tc>
        <w:tc>
          <w:tcPr>
            <w:tcW w:w="925"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2</w:t>
            </w:r>
          </w:p>
        </w:tc>
        <w:tc>
          <w:tcPr>
            <w:tcW w:w="273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及时完成资金支付</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859" w:type="dxa"/>
            <w:tcBorders>
              <w:tl2br w:val="nil"/>
              <w:tr2bl w:val="nil"/>
            </w:tcBorders>
            <w:vAlign w:val="center"/>
          </w:tcPr>
          <w:p>
            <w:pPr>
              <w:jc w:val="right"/>
              <w:rPr>
                <w:rFonts w:ascii="方正书宋_GBK" w:eastAsia="方正书宋_GBK"/>
              </w:rPr>
            </w:pP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按计划完成支付</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233" w:type="dxa"/>
            <w:vMerge w:val="continue"/>
            <w:tcBorders>
              <w:tl2br w:val="nil"/>
              <w:tr2bl w:val="nil"/>
            </w:tcBorders>
            <w:vAlign w:val="center"/>
          </w:tcPr>
          <w:p/>
        </w:tc>
        <w:tc>
          <w:tcPr>
            <w:tcW w:w="130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成本指标</w:t>
            </w:r>
          </w:p>
        </w:tc>
        <w:tc>
          <w:tcPr>
            <w:tcW w:w="192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成本控制标准</w:t>
            </w:r>
          </w:p>
        </w:tc>
        <w:tc>
          <w:tcPr>
            <w:tcW w:w="925" w:type="dxa"/>
            <w:tcBorders>
              <w:tl2br w:val="nil"/>
              <w:tr2bl w:val="nil"/>
            </w:tcBorders>
            <w:vAlign w:val="center"/>
          </w:tcPr>
          <w:p>
            <w:pPr>
              <w:keepNext w:val="0"/>
              <w:keepLines w:val="0"/>
              <w:widowControl/>
              <w:suppressLineNumbers w:val="0"/>
              <w:jc w:val="center"/>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2</w:t>
            </w:r>
          </w:p>
        </w:tc>
        <w:tc>
          <w:tcPr>
            <w:tcW w:w="273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控制成本在预算以内</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859" w:type="dxa"/>
            <w:tcBorders>
              <w:tl2br w:val="nil"/>
              <w:tr2bl w:val="nil"/>
            </w:tcBorders>
            <w:vAlign w:val="center"/>
          </w:tcPr>
          <w:p>
            <w:pPr>
              <w:jc w:val="right"/>
              <w:rPr>
                <w:rFonts w:ascii="方正书宋_GBK" w:eastAsia="方正书宋_GBK"/>
              </w:rPr>
            </w:pP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控制在预算以内</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233"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130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可持续影响指标</w:t>
            </w:r>
          </w:p>
        </w:tc>
        <w:tc>
          <w:tcPr>
            <w:tcW w:w="192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营造安全有序的铁路沿线环境</w:t>
            </w:r>
          </w:p>
        </w:tc>
        <w:tc>
          <w:tcPr>
            <w:tcW w:w="925" w:type="dxa"/>
            <w:tcBorders>
              <w:tl2br w:val="nil"/>
              <w:tr2bl w:val="nil"/>
            </w:tcBorders>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5</w:t>
            </w:r>
          </w:p>
        </w:tc>
        <w:tc>
          <w:tcPr>
            <w:tcW w:w="273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保障人民群众的生命财产安全</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859" w:type="dxa"/>
            <w:tcBorders>
              <w:tl2br w:val="nil"/>
              <w:tr2bl w:val="nil"/>
            </w:tcBorders>
            <w:vAlign w:val="center"/>
          </w:tcPr>
          <w:p>
            <w:pPr>
              <w:jc w:val="right"/>
              <w:rPr>
                <w:rFonts w:ascii="方正书宋_GBK" w:eastAsia="方正书宋_GBK"/>
              </w:rPr>
            </w:pP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健全</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233" w:type="dxa"/>
            <w:vMerge w:val="continue"/>
            <w:tcBorders>
              <w:tl2br w:val="nil"/>
              <w:tr2bl w:val="nil"/>
            </w:tcBorders>
            <w:vAlign w:val="center"/>
          </w:tcPr>
          <w:p/>
        </w:tc>
        <w:tc>
          <w:tcPr>
            <w:tcW w:w="1305" w:type="dxa"/>
            <w:tcBorders>
              <w:tl2br w:val="nil"/>
              <w:tr2bl w:val="nil"/>
            </w:tcBorders>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经济效益指标</w:t>
            </w:r>
          </w:p>
        </w:tc>
        <w:tc>
          <w:tcPr>
            <w:tcW w:w="192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对经济发展的促进作用</w:t>
            </w:r>
          </w:p>
        </w:tc>
        <w:tc>
          <w:tcPr>
            <w:tcW w:w="925" w:type="dxa"/>
            <w:tcBorders>
              <w:tl2br w:val="nil"/>
              <w:tr2bl w:val="nil"/>
            </w:tcBorders>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6</w:t>
            </w:r>
          </w:p>
        </w:tc>
        <w:tc>
          <w:tcPr>
            <w:tcW w:w="273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对经济发展的促进作用</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859" w:type="dxa"/>
            <w:tcBorders>
              <w:tl2br w:val="nil"/>
              <w:tr2bl w:val="nil"/>
            </w:tcBorders>
            <w:vAlign w:val="center"/>
          </w:tcPr>
          <w:p>
            <w:pPr>
              <w:jc w:val="right"/>
              <w:rPr>
                <w:rFonts w:ascii="方正书宋_GBK" w:eastAsia="方正书宋_GBK"/>
              </w:rPr>
            </w:pP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有所促进</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233" w:type="dxa"/>
            <w:vMerge w:val="continue"/>
            <w:tcBorders>
              <w:tl2br w:val="nil"/>
              <w:tr2bl w:val="nil"/>
            </w:tcBorders>
            <w:vAlign w:val="center"/>
          </w:tcPr>
          <w:p/>
        </w:tc>
        <w:tc>
          <w:tcPr>
            <w:tcW w:w="1305" w:type="dxa"/>
            <w:tcBorders>
              <w:tl2br w:val="nil"/>
              <w:tr2bl w:val="nil"/>
            </w:tcBorders>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社会效益指标</w:t>
            </w:r>
          </w:p>
        </w:tc>
        <w:tc>
          <w:tcPr>
            <w:tcW w:w="192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对市民出行的便利性</w:t>
            </w:r>
          </w:p>
        </w:tc>
        <w:tc>
          <w:tcPr>
            <w:tcW w:w="925" w:type="dxa"/>
            <w:tcBorders>
              <w:tl2br w:val="nil"/>
              <w:tr2bl w:val="nil"/>
            </w:tcBorders>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6</w:t>
            </w:r>
          </w:p>
        </w:tc>
        <w:tc>
          <w:tcPr>
            <w:tcW w:w="273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规划后的公交线路合理，方便市民出行</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859" w:type="dxa"/>
            <w:tcBorders>
              <w:tl2br w:val="nil"/>
              <w:tr2bl w:val="nil"/>
            </w:tcBorders>
            <w:vAlign w:val="center"/>
          </w:tcPr>
          <w:p>
            <w:pPr>
              <w:jc w:val="right"/>
              <w:rPr>
                <w:rFonts w:ascii="方正书宋_GBK" w:eastAsia="方正书宋_GBK"/>
              </w:rPr>
            </w:pP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有所提升</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233" w:type="dxa"/>
            <w:vMerge w:val="continue"/>
            <w:tcBorders>
              <w:tl2br w:val="nil"/>
              <w:tr2bl w:val="nil"/>
            </w:tcBorders>
            <w:vAlign w:val="center"/>
          </w:tcPr>
          <w:p/>
        </w:tc>
        <w:tc>
          <w:tcPr>
            <w:tcW w:w="1305" w:type="dxa"/>
            <w:tcBorders>
              <w:tl2br w:val="nil"/>
              <w:tr2bl w:val="nil"/>
            </w:tcBorders>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社会效益指标</w:t>
            </w:r>
          </w:p>
        </w:tc>
        <w:tc>
          <w:tcPr>
            <w:tcW w:w="192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被补贴人员覆盖率</w:t>
            </w:r>
          </w:p>
        </w:tc>
        <w:tc>
          <w:tcPr>
            <w:tcW w:w="925" w:type="dxa"/>
            <w:tcBorders>
              <w:tl2br w:val="nil"/>
              <w:tr2bl w:val="nil"/>
            </w:tcBorders>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6</w:t>
            </w:r>
          </w:p>
        </w:tc>
        <w:tc>
          <w:tcPr>
            <w:tcW w:w="273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原工役制工人补贴覆盖率</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859" w:type="dxa"/>
            <w:tcBorders>
              <w:tl2br w:val="nil"/>
              <w:tr2bl w:val="nil"/>
            </w:tcBorders>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100.00</w:t>
            </w: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233" w:type="dxa"/>
            <w:vMerge w:val="continue"/>
            <w:tcBorders>
              <w:tl2br w:val="nil"/>
              <w:tr2bl w:val="nil"/>
            </w:tcBorders>
            <w:vAlign w:val="center"/>
          </w:tcPr>
          <w:p/>
        </w:tc>
        <w:tc>
          <w:tcPr>
            <w:tcW w:w="130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社会效益指标</w:t>
            </w:r>
          </w:p>
        </w:tc>
        <w:tc>
          <w:tcPr>
            <w:tcW w:w="192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被补贴人员覆盖率</w:t>
            </w:r>
          </w:p>
        </w:tc>
        <w:tc>
          <w:tcPr>
            <w:tcW w:w="925" w:type="dxa"/>
            <w:tcBorders>
              <w:tl2br w:val="nil"/>
              <w:tr2bl w:val="nil"/>
            </w:tcBorders>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6</w:t>
            </w:r>
          </w:p>
        </w:tc>
        <w:tc>
          <w:tcPr>
            <w:tcW w:w="273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京原铁路“三线”建设民兵补贴覆盖率</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859" w:type="dxa"/>
            <w:tcBorders>
              <w:tl2br w:val="nil"/>
              <w:tr2bl w:val="nil"/>
            </w:tcBorders>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100.00</w:t>
            </w: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1233" w:type="dxa"/>
            <w:vMerge w:val="continue"/>
            <w:tcBorders>
              <w:tl2br w:val="nil"/>
              <w:tr2bl w:val="nil"/>
            </w:tcBorders>
            <w:vAlign w:val="center"/>
          </w:tcPr>
          <w:p/>
        </w:tc>
        <w:tc>
          <w:tcPr>
            <w:tcW w:w="130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生态效益指标</w:t>
            </w:r>
          </w:p>
        </w:tc>
        <w:tc>
          <w:tcPr>
            <w:tcW w:w="192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节能减排效果</w:t>
            </w:r>
          </w:p>
        </w:tc>
        <w:tc>
          <w:tcPr>
            <w:tcW w:w="925" w:type="dxa"/>
            <w:tcBorders>
              <w:tl2br w:val="nil"/>
              <w:tr2bl w:val="nil"/>
            </w:tcBorders>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6</w:t>
            </w:r>
          </w:p>
        </w:tc>
        <w:tc>
          <w:tcPr>
            <w:tcW w:w="2730"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通过合理规划公交线路及站点，增加市民使用公共交通出行次数，促进节能减排</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859" w:type="dxa"/>
            <w:tcBorders>
              <w:tl2br w:val="nil"/>
              <w:tr2bl w:val="nil"/>
            </w:tcBorders>
            <w:vAlign w:val="center"/>
          </w:tcPr>
          <w:p>
            <w:pPr>
              <w:jc w:val="right"/>
              <w:rPr>
                <w:rFonts w:ascii="方正书宋_GBK" w:eastAsia="方正书宋_GBK"/>
              </w:rPr>
            </w:pP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有所增强</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770" w:hRule="atLeast"/>
          <w:jc w:val="center"/>
        </w:trPr>
        <w:tc>
          <w:tcPr>
            <w:tcW w:w="1233" w:type="dxa"/>
            <w:vMerge w:val="continue"/>
            <w:tcBorders>
              <w:tl2br w:val="nil"/>
              <w:tr2bl w:val="nil"/>
            </w:tcBorders>
            <w:vAlign w:val="center"/>
          </w:tcPr>
          <w:p/>
        </w:tc>
        <w:tc>
          <w:tcPr>
            <w:tcW w:w="130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生态效益指标</w:t>
            </w:r>
          </w:p>
        </w:tc>
        <w:tc>
          <w:tcPr>
            <w:tcW w:w="1925" w:type="dxa"/>
            <w:tcBorders>
              <w:tl2br w:val="nil"/>
              <w:tr2bl w:val="nil"/>
            </w:tcBorders>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全市空气质量</w:t>
            </w:r>
          </w:p>
        </w:tc>
        <w:tc>
          <w:tcPr>
            <w:tcW w:w="925" w:type="dxa"/>
            <w:tcBorders>
              <w:tl2br w:val="nil"/>
              <w:tr2bl w:val="nil"/>
            </w:tcBorders>
            <w:noWrap/>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5</w:t>
            </w:r>
          </w:p>
        </w:tc>
        <w:tc>
          <w:tcPr>
            <w:tcW w:w="2730" w:type="dxa"/>
            <w:tcBorders>
              <w:tl2br w:val="nil"/>
              <w:tr2bl w:val="nil"/>
            </w:tcBorders>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持续改善空气质量</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859" w:type="dxa"/>
            <w:tcBorders>
              <w:tl2br w:val="nil"/>
              <w:tr2bl w:val="nil"/>
            </w:tcBorders>
            <w:vAlign w:val="center"/>
          </w:tcPr>
          <w:p>
            <w:pPr>
              <w:jc w:val="right"/>
              <w:rPr>
                <w:rFonts w:ascii="方正书宋_GBK" w:eastAsia="方正书宋_GBK"/>
              </w:rPr>
            </w:pP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有所改善</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04" w:hRule="atLeast"/>
          <w:jc w:val="center"/>
        </w:trPr>
        <w:tc>
          <w:tcPr>
            <w:tcW w:w="1233" w:type="dxa"/>
            <w:vMerge w:val="continue"/>
            <w:tcBorders>
              <w:tl2br w:val="nil"/>
              <w:tr2bl w:val="nil"/>
            </w:tcBorders>
            <w:vAlign w:val="center"/>
          </w:tcPr>
          <w:p/>
        </w:tc>
        <w:tc>
          <w:tcPr>
            <w:tcW w:w="130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服务对象满意度指标</w:t>
            </w:r>
          </w:p>
        </w:tc>
        <w:tc>
          <w:tcPr>
            <w:tcW w:w="1925" w:type="dxa"/>
            <w:tcBorders>
              <w:tl2br w:val="nil"/>
              <w:tr2bl w:val="nil"/>
            </w:tcBorders>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受益群体满意度</w:t>
            </w:r>
          </w:p>
        </w:tc>
        <w:tc>
          <w:tcPr>
            <w:tcW w:w="925" w:type="dxa"/>
            <w:tcBorders>
              <w:tl2br w:val="nil"/>
              <w:tr2bl w:val="nil"/>
            </w:tcBorders>
            <w:noWrap/>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10</w:t>
            </w:r>
          </w:p>
        </w:tc>
        <w:tc>
          <w:tcPr>
            <w:tcW w:w="2730" w:type="dxa"/>
            <w:tcBorders>
              <w:tl2br w:val="nil"/>
              <w:tr2bl w:val="nil"/>
            </w:tcBorders>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受益群体调查中，满意和较满意的人数占全部调查人数的比率</w:t>
            </w:r>
          </w:p>
        </w:tc>
        <w:tc>
          <w:tcPr>
            <w:tcW w:w="543"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859" w:type="dxa"/>
            <w:tcBorders>
              <w:tl2br w:val="nil"/>
              <w:tr2bl w:val="nil"/>
            </w:tcBorders>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90.00</w:t>
            </w:r>
          </w:p>
        </w:tc>
        <w:tc>
          <w:tcPr>
            <w:tcW w:w="765"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38" w:type="dxa"/>
            <w:tcBorders>
              <w:tl2br w:val="nil"/>
              <w:tr2bl w:val="nil"/>
            </w:tcBorders>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bl>
    <w:p>
      <w:pPr>
        <w:numPr>
          <w:ilvl w:val="0"/>
          <w:numId w:val="0"/>
        </w:numPr>
        <w:rPr>
          <w:rFonts w:hint="eastAsia" w:ascii="仿宋_GB2312" w:hAnsi="Times New Roman" w:eastAsia="仿宋_GB2312" w:cs="Times New Roman"/>
          <w:b w:val="0"/>
          <w:bCs/>
          <w:color w:val="auto"/>
          <w:sz w:val="32"/>
          <w:szCs w:val="32"/>
          <w:lang w:val="en-US" w:eastAsia="zh-CN"/>
        </w:rPr>
      </w:pPr>
    </w:p>
    <w:p>
      <w:pPr>
        <w:autoSpaceDE w:val="0"/>
        <w:autoSpaceDN w:val="0"/>
        <w:adjustRightInd w:val="0"/>
        <w:ind w:firstLine="643" w:firstLineChars="200"/>
        <w:jc w:val="left"/>
        <w:rPr>
          <w:rFonts w:hint="eastAsia" w:ascii="楷体_GB2312" w:hAnsi="Times New Roman" w:eastAsia="楷体_GB2312" w:cs="Times New Roman"/>
          <w:b/>
          <w:sz w:val="32"/>
          <w:szCs w:val="32"/>
        </w:rPr>
      </w:pPr>
    </w:p>
    <w:p>
      <w:pPr>
        <w:autoSpaceDE w:val="0"/>
        <w:autoSpaceDN w:val="0"/>
        <w:adjustRightInd w:val="0"/>
        <w:ind w:firstLine="643" w:firstLineChars="200"/>
        <w:jc w:val="left"/>
        <w:rPr>
          <w:rFonts w:hint="eastAsia" w:ascii="楷体_GB2312" w:hAnsi="Times New Roman" w:eastAsia="楷体_GB2312" w:cs="Times New Roman"/>
          <w:b/>
          <w:sz w:val="32"/>
          <w:szCs w:val="32"/>
        </w:rPr>
      </w:pPr>
    </w:p>
    <w:p>
      <w:pPr>
        <w:autoSpaceDE w:val="0"/>
        <w:autoSpaceDN w:val="0"/>
        <w:adjustRightInd w:val="0"/>
        <w:ind w:firstLine="643" w:firstLineChars="200"/>
        <w:jc w:val="left"/>
        <w:rPr>
          <w:rFonts w:hint="eastAsia" w:ascii="楷体_GB2312" w:hAnsi="Times New Roman" w:eastAsia="楷体_GB2312" w:cs="Times New Roman"/>
          <w:b/>
          <w:sz w:val="32"/>
          <w:szCs w:val="32"/>
        </w:rPr>
      </w:pP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第二部分 预算项目</w:t>
      </w:r>
      <w:r>
        <w:rPr>
          <w:rFonts w:ascii="楷体_GB2312" w:hAnsi="Times New Roman" w:eastAsia="楷体_GB2312" w:cs="Times New Roman"/>
          <w:b/>
          <w:sz w:val="32"/>
          <w:szCs w:val="32"/>
        </w:rPr>
        <w:t>绩效目标</w:t>
      </w:r>
    </w:p>
    <w:bookmarkEnd w:id="1"/>
    <w:p>
      <w:pPr>
        <w:ind w:firstLine="560" w:firstLineChars="200"/>
        <w:jc w:val="left"/>
        <w:outlineLvl w:val="3"/>
        <w:rPr>
          <w:rFonts w:ascii="Times New Roman" w:hAnsi="宋体"/>
          <w:b/>
          <w:sz w:val="28"/>
        </w:rPr>
      </w:pPr>
      <w:r>
        <w:rPr>
          <w:rFonts w:hint="eastAsia" w:ascii="方正仿宋_GBK" w:eastAsia="方正仿宋_GBK"/>
          <w:b/>
          <w:sz w:val="28"/>
        </w:rPr>
        <w:t>1.关于提前下达2021年国三及以下排放标准营运中重型柴油货车淘汰奖补资金的通知(冀财建[2020]290号)绩效目标表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1、关于提前下达2021年国三及以下排放标准营运中重型柴油货车淘汰奖补资金的通知(冀财建[2020]290号)绩效目标表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根据廊坊国三专班工作布置，依据《廊坊市国三及以下排放标准营运柴油货车淘汰工作实施方案》、《关于开展2020年国三及以下排放标准营运柴油货车淘汰阶段总结有关工作的通知》对符合国三及以下排放标准营运柴油货车淘汰车辆进行补贴，加快推进全市国三及以下排放标准营运柴油货车淘汰，持续改善我市空气质量。</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补贴柴油货车数量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实际符合补贴条件的柴油货车的数量</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1490辆</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补贴资金覆盖率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实际发放补贴的柴油货车数量占符合条件应发放的柴油货车总数量的比率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补贴车辆合格率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给予补贴的淘汰车辆符合国家、省淘汰范围要求的合格率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完成淘汰工作时间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按期完成淘汰工作</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≤12月份</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成本控制在预算金额内</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≤300.5万元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人民群众健康</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改善空气质量保障人民群众健康</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有所保障</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全市空气质量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持续改善空气质量</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有所改善</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受补贴人员满意度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补贴满意和较满意人数占总调查人数的比例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2.农村公路养护补助资金绩效目标表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2、农村公路养护补助资金绩效目标表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按照《霸州市深化农村公路管理养护体制改革实施方案》的要求，组织并实施2021年农村公路养护工程，对我市破损农村公路进行养护维修，及时完善道路沿线安全设施，确保道路的安全畅通；逐步提升农村公路路况水平，确保全市优良中等路占比不低于85%。</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维修道路路面</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对破损严重道路开展维修</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≥30000平米</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项目投资完成率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项目实际完成投资占年度计划投资的比例</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工程质量合格率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合格以上项目个数占总项目个数比例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工程完成及时率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工程完成及时情况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项目成本控制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小于预算值</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≤246万元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农村优良中等路占比</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优良中等路所占比例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抽取部分村街开展群众满意度调查</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3.全市国三及以下排放标准营运柴油货车提前淘汰补贴资金★绩效目标表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3、全市国三及以下排放标准营运柴油货车提前淘汰补贴资金★绩效目标表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1.我市补贴国三及以下排放标准营运柴油货车共1490辆，加快推进全市国三及以下排放标准营运柴油货车淘汰，持续改善我市空气质量。</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补贴车辆数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实际补贴柴油货车数量</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1490辆</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补贴资金发放率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实际发放补贴的金额占计划补贴金额的比率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补贴资金发放时间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资金实际的支付时间</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≤12月份</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成本控制于预算金额以下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≤391.27万元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人民群众健康</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人民群众健康是否有所保障</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有所保障</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全市空气质量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持续改善我市空气质量</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有所改善</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受补贴人员满意度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对补贴满意和较满意人数占调查人数的比例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4.关于提前下达2021年农村公路建设养护发展专项资金的通知(冀财建[2020]288号)绩效目标表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4、关于提前下达2021年农村公路建设养护发展专项资金的通知(冀财建[2020]288号)绩效目标表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noWrap w:val="0"/>
            <w:vAlign w:val="center"/>
          </w:tcPr>
          <w:p>
            <w:pPr>
              <w:spacing w:line="300" w:lineRule="exact"/>
              <w:jc w:val="left"/>
              <w:rPr>
                <w:rFonts w:ascii="方正书宋_GBK" w:eastAsia="方正书宋_GBK"/>
              </w:rPr>
            </w:pPr>
            <w:r>
              <w:rPr>
                <w:rFonts w:hint="eastAsia" w:ascii="方正书宋_GBK" w:eastAsia="方正书宋_GBK"/>
              </w:rPr>
              <w:t>1.根据道路实际情况，实施2021年农村公路安防工程，对采留线、中亭路等道路急弯陡坡、临水临崖路段增设波形防撞护栏，完善采留线、中亭路等农村公路沿线安全设施，有效保障车辆行人的正常安全出行。</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项目投资完成率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项目实际完成投资占年度计划投资的比例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安装波形护栏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安装波形防撞护栏</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≥8000米</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工程质量合格率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合格以上项目个数占总项目个数比例</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工程完成及时率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工程完成及时情况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项目成本控制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小于预算值</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≤156万元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农村公路沿线安全设施</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农村公路沿线安全设施</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有所改善</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抽取部分村街开展群众满意度调查</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5.新河路建设工程传输局国防光缆迁改费用绩效目标表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5、新河路建设工程传输局国防光缆迁改费用绩效目标表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1.因传输局国防光缆位于新河路建设工程路基内，必须对国防光缆进行迁改后，新河路路基才可继续施工；已完成传输局国防光缆迁改10处；后期已完成新河路建设工程</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改迁国防光缆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迁改国防光缆10处</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10处</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工程质量合格率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项目实际质量占年度计划质量的比例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100百分比</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项目完成及时率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项目完成及时率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100百分比</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项目成本控制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成本控制在预算以内</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≤36.41万元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保障新河路建设工程的顺利建设</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项目对于推进新河路建设工程的顺利建设的效益</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周边群众或工程施工方满意度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周边群众或工程施工方满意度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6.农村公路日常养护资金绩效目标表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6、农村公路日常养护资金绩效目标表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按照《霸州市深化农村公路管理养护体制改革实施方案》的要求，组织各乡镇做好2021年农村公路的日常养护管理、绿化美化及沿线设施的日常维护工作，确保道路的整洁、安全、畅通；逐步提升农村公路路况水平，确保全市优良中等路占比不低于85%</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项目投资完成率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项目实际完成投资占年度计划投资的比例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养护资金补贴乡镇个数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养护资金补贴乡镇个数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15个</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工程质量合格率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合格以上项目个数占总项目个数比例</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日常巡查维修及时率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有记录的巡查维修到场次数占规定到场次数的比例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项目成本控制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小于预算值</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≤400万元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农村公路优良中等路占比</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优良中等路所占比例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抽取部分村街开展群众满意度调查</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7.治超专项经费★绩效目标表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7、治超专项经费★绩效目标表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1.提高公路等级水平，缓解繁忙路段交通压力。</w:t>
            </w:r>
          </w:p>
          <w:p>
            <w:pPr>
              <w:spacing w:line="300" w:lineRule="exact"/>
              <w:jc w:val="left"/>
              <w:rPr>
                <w:rFonts w:hint="eastAsia" w:ascii="方正书宋_GBK" w:eastAsia="方正书宋_GBK"/>
              </w:rPr>
            </w:pPr>
            <w:r>
              <w:rPr>
                <w:rFonts w:hint="eastAsia" w:ascii="方正书宋_GBK" w:eastAsia="方正书宋_GBK"/>
              </w:rPr>
              <w:t>2.维护路产路权，保障通行能力，提高服务水平，确保通车检测率在95%以上。</w:t>
            </w:r>
          </w:p>
          <w:p>
            <w:pPr>
              <w:spacing w:line="300" w:lineRule="exact"/>
              <w:jc w:val="left"/>
              <w:rPr>
                <w:rFonts w:ascii="方正书宋_GBK" w:eastAsia="方正书宋_GBK"/>
              </w:rPr>
            </w:pPr>
            <w:r>
              <w:rPr>
                <w:rFonts w:hint="eastAsia" w:ascii="方正书宋_GBK" w:eastAsia="方正书宋_GBK"/>
              </w:rPr>
              <w:t>3.通过治理超限运输，使超限超载率控制在2.5%以下.</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场地租赁费</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治超场地租赁面积</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≥10065平方米</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治超站点通车检测率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实际检测超限超载车辆数占全部通车数量的比率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资金支付时效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资金支付时间</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≤12月</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成本控制标准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控制成本在预算以内</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≤30万元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超限超载率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超限超载车辆占检测的车辆总数比率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≤2.5%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治超工作人员满意度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调查对象中满意和较满意的比率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社会公众满意度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调查对象中满意和较满意的比率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8.京原铁路“三线”建设民兵生活补贴绩效目标表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8、京原铁路\“三线\”建设民兵生活补贴绩效目标表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1.截至2020年底京原铁路“三线”建设民兵及遗属353人，按月发放生活补贴，妥善解决京原铁路“三线”建设民兵生活困难问题相关问题。</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京原铁路三线建设民兵补助人数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健在京原铁路“三线”建设民兵及遗属人数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353人</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及时足额率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足额发放补贴</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及时发放补贴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每月按时发放生活补贴</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每月按时发放</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生活补贴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生活补贴</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150元/人</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医疗补贴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医疗补贴</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200元/人</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预算成本控制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成本控制在预算以内</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≤80万元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被补贴人员覆盖率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京原铁路“三线”建设民兵补贴覆盖率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三线建设民兵及遗属生活和医疗</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京原铁路“三线”建设民兵及遗属生活水平</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得到保障</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接受补贴的京原铁路“三线”建设民兵及其遗属对补贴的满意程度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9.省道S222廊坊至大城公路（原廊泊公路）堂二里至胜芳绕城段改建工程500KV吴霸线迁改资金绩效目标表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9、省道S222廊坊至大城公路（原廊泊公路）堂二里至胜芳绕城段改建工程500KV吴霸线迁改资金绩效目标表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省道S222廊坊至大城公路（原廊泊公路）堂二里至胜芳绕城段改建工程为廊坊市、霸州市重点工程建设项目，全长22.7公里，项目业主为廊坊市交通运输局，霸州市人民政府负责工程拆迁占补偿工作及项目内的三线迁改工作，该资金用于500KV吴霸线迁改。</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工程建设公里数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实际工程建设公里数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22.7公里</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迁改资金拨付率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迁改资金实际拨付占计划拨付金额的比率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资金支出时效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资金支付时间</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≤3月份</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资金成本控制在预算以内</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≤1900万元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对周边居民生活水平和质量的影响</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提高所在地区居民生活水平和生活质量</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有所提升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受益群众满意度调查</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10.国省干线公路日常养护经费绩效目标表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10、国省干线公路日常养护经费绩效目标表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通过对霸州市域内5条普通国省干线公路共计99.567公里的日常养护，实现普通干线公路路面整洁、行车舒适安全，确保沿线交通设施完好无损坏。做好绿化管护，及时补植，不出现缺株死株。灾后及时处置，确保行车安全舒畅。社会公众满意度达到90%以上。</w:t>
            </w:r>
          </w:p>
          <w:p>
            <w:pPr>
              <w:spacing w:line="300" w:lineRule="exact"/>
              <w:jc w:val="left"/>
              <w:rPr>
                <w:rFonts w:ascii="方正书宋_GBK" w:eastAsia="方正书宋_GBK"/>
              </w:rPr>
            </w:pPr>
            <w:r>
              <w:rPr>
                <w:rFonts w:hint="eastAsia" w:ascii="方正书宋_GBK" w:eastAsia="方正书宋_GBK"/>
              </w:rPr>
              <w:t>2.通过对普通干线公路定点巡查、定时巡查、重点部位加强巡查，实现及时发现问题及时处理的效果；通过路面小修作业，确保路面桥面坑槽得到及时处理；达到标志标牌、护栏等安全设施齐全完好，从而实现行车安全。</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日常养护里程数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霸州市域内国省干线公路是否全段落覆盖，包括桥涵及附属设施。</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≥99.57公里</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养护小修路面维修平米数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实际完成工程量占计划完成工程的比率。以路面挖补面积数量和灌油缝延米数为依据。</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≥11000m2</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桥梁维修及检测覆盖率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霸州市域内国省干线公路段落上的桥梁是否养护维修到位，每年度是否100%进行技术检测。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应急处置抢险率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遇暴雨、大风及降雪等天气出现险情次数与实际及时处置次数的比率。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工程质量合格率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养护单项工程验收合格部分占总完成量的比率。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日常养护巡查频次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有记录的养护巡查每年不少于313次，每周不少于6次。</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≥313次/年</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项目预算总控制数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项目支出不超过预算控制数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≤614万元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公路行车安全度、便捷度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通过对司乘人员进行回访统计，第三方评估等方式评价行车安全度、便捷度是否得到提高。</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有所提高</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绿化覆盖率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中央绿化带及路肩以外路界内全绿化。</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陆域环境</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 xml:space="preserve">通过对管养路段绿化及安全附属设施的持续改善，提高我市境内国省干线公路的整体水平，以创建文明城市为契机，打造精品廊到。 </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持续改善</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社会公众满意度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社会公众对该项目实施后的满意程度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司乘人员满意度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司机及乘客对该项目实施后的满意程度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11.交通局工役制工人生活补贴经费绩效目标表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11、交通局工役制工人生活补贴经费绩效目标表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1.每月为原工役制人员69人、遗属32人发放补贴，每月发放补贴61600元，按月发放，妥善解决国防公路建设原工役制人员生活困难相关问题。</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原工役制工人人数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健在的原工役制人员人数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69人</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原工役制工人遗属补助人数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过世的原工役制工人其健在的配偶人数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32人</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及时足额率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足额发放补贴</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及时发放补贴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每月按时发放补贴</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每月按时发放</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生活补贴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生活补贴</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600元/人</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预算成本控制数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成本控制在预算以内</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≤82万元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医疗补贴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医疗补贴</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200元/人</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工役制人员及其遗属生活和医疗</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原工役制人员及其遗属的基本生活和医疗需求</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得到保障</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被补贴人员覆盖率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原工役制工人补贴覆盖率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接受补贴的原工役制工人及其遗属对补贴的满意程度</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12.关于提前下达2021年省级国三及以下排放标准营运中重型柴油货车淘汰奖补资金的通知(廊财建[2020]136号)绩效目标表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12、关于提前下达2021年省级国三及以下排放标准营运中重型柴油货车淘汰奖补资金的通知(廊财建[2020]136号)绩效目标表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根据廊坊国三专班工作布置，依据《廊坊市国三及以下排放标准营运柴油货车淘汰工作实施方案》、《关于开展2020年国三及以下排放标准营运柴油货车淘汰阶段总结有关工作的通知》，对符合国三及以下排放标准营运柴油货车淘汰车辆进行补贴，加快推进全市国三及以下排放标准营运柴油货车淘汰，持续改善我市空气质量。</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补贴柴油货车车辆数量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实际符合补贴条件的柴油货车数量</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1490辆</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补贴资金覆盖率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实际发放补贴的柴油货车数量占符合条件应发放的柴油货车总数量的比率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完成淘汰工作时间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按期完成淘汰工作</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≤12月份</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成本控制在预算金额内</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≤5.13万元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改善空气质量保障人民群众健康</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改善空气质量保障人民群众健康</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有所提升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全市空气质量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持续改善空气质量</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有所改善</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受补贴人员满意度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补贴满意和较满意人数占总调查人数的比例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13.农村公路养护配套资金★绩效目标表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13、农村公路养护配套资金★绩效目标表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按照《霸州市深化农村公路管理养护体制改革实施方案》的要求，组织并实施2020年农村公路养护工程，及时完善道路沿线安全设施，确保道路的安全畅通；逐步提升农村公路路况水平，确保全市优良中等路占比不低于85%</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项目投资完成率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项目实际完成投资占年度计划投资的比例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维修道路路面</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对破损严重道路开展维修</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≥30000平米</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工程质量合格率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合格以上项目个数占总项目个数比例</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工程完成及时率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工程完成及时情况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项目成本控制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小于预算值</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≤200万元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农村优良中等路占比</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优良中等路所占比例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抽取部分村街开展群众满意度调查</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14.工程审计费绩效目标表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14、工程审计费绩效目标表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1.拨付6个工程的审计费用，促进建设项目工程质量，保证工程建设资金的合理规范使用。保证公路完全畅通，达到社会公众满意。</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审计的工程数量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实际审计的工程项目数量</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6个</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成果验收通过率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成果验收通过率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审计完成的及时性</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审计结果出具时间是否及时</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项目资金控制在预算以内</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≤7.07万元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审计结果的合理性</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审核过程中对工程量等指标的认定是否合理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合理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项目委托方或成果应用单位满意度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调查中满意和较满意的项目委托方或成果应用单位占调查总数的比率(%)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15.普速铁路两侧危树砍伐资金绩效目标表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15、普速铁路两侧危树砍伐资金绩效目标表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1.按照廊坊市政府铁路沿线环境安全专项整治行动要求，对铁路两侧控制区范围内的共计约9908棵危树进行整治。完成普速铁路两侧危树的整治工作，保障铁路运输的环境安全。</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普速铁路两侧管控范围内危树数量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普速铁路两侧管控范围内危树情况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9908棵</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预期整治目标达标率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符合铁路沿线环境安全隐患整治要求</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隐患整治及时性</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危树砍伐及时性</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危树砍伐补偿费用</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按上年度补偿标准和危树总量</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≤148.62万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公民财产安全</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及时消除道路安全隐患，保障公民财产安全</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公民安全出行</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及时消除铁路安全隐患，促进公民安全出行</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营造安全有序的铁路沿线环境</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保障人民群众的生命财产安全</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健全</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铁路沿线居民满意度</w:t>
            </w:r>
          </w:p>
          <w:p>
            <w:pPr>
              <w:spacing w:line="300" w:lineRule="exact"/>
              <w:jc w:val="left"/>
              <w:rPr>
                <w:rFonts w:hint="eastAsia" w:ascii="方正书宋_GBK" w:eastAsia="方正书宋_GBK"/>
              </w:rPr>
            </w:pP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调查中满意和较满意的铁路沿线居民占调查总人数的比率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16.防疫工作经费绩效目标表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16、防疫工作经费绩效目标表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1.每日每日安排70余人次参与此项检疫工作，给予一线防疫人员配置部分防寒物资，及提供生活、安全保障，确保检疫工作快速有序开展。</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防疫人员人次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每日参与检疫工作的人次</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≥70人次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资金支付率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实际支付资金数占计划资金的比率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资金支付及时性</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资金支付的时间</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≤3月份</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成本控制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成本控制在预算以内</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≤20万元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检疫工作开展情况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对检疫工作开展是否有促进作用</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有所促进</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防疫工作人员或服务对象满意度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调查中使用人员满意和较满意的比率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17.公交补贴绩效目标表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17、公交补贴绩效目标表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1.维持158辆公交车辆的基本运行，保障日均客运量6040人，保障市民的出行方便，达到群众满意。</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补助公交车数量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实际补助公交车数量</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158辆</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补贴资金发放率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实际发放补贴的金额占计划补贴金额的比率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补贴资金发放时间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资金实际的支付时间</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≤3月份</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成本控制情况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成本控制于审计报告金额以下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≤3000万元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社会服务能力提升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每天客运量达到平均人次</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≥6040每天人次</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对公交满意和较满意人数占调查人数的比例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18.公交发展规划设计费★绩效目标表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18、公交发展规划设计费★绩效目标表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现有公交车数量158辆，目前运营次数可达到384班次，通过合理配置完善中心城区9条公交线路，在原有公交站亭85处、公交站牌72处的基础上改善、增加公交站点，为深入贯彻落实公交优先发展政策，推动落实城乡客运公交一体化，推进全市公交发展更加科学、更加规范，进一步改善交通运输环境，优化城市形象，方便群众出行，达到群众满意。</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达到运营班次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达到运营班次</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≥384次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公交站点数量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公交站点数量</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≥85处</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规划设计覆盖率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公交规划设计覆盖中心城区比率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完成资金拨付时间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完成支付资金的时间</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≤3月份</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预算成本控制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成本控制在预算以内</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≤19.95万元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对市民出行的便利性</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规划后的公交线路合理，方便市民出行</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有所提升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节能减排效果</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通过合理规划公交线路及站点，增加市民使用公共交通出行次数，促进节能减排</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有所增强</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群众对公交整体规划满意数量占被调查人数的比例。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19.土地拍卖、划转税款绩效目标表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19、土地拍卖、划转税款绩效目标表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1.该资金用于支付应缴纳的土地拍卖、划转相关税款，完善资产处置中的手续，促进盘活、变现闲置资产。</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项目投资完成率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项目实际完成投资占年度计划投资的比例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资金使用合规性</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实际按规定支付税款的金额占计划支付金额的比率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按期完成支付</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按照规定期限完成支付</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≤3月份</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成本控制情况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成本控制于预算金额以下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≤20004.5万元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对经济发展的促进作用</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对经济发展的促进作用</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明显</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提升土地使用价值</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提升土地使用价值</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有所提升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社会公众满意度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满意和较满意人数占调查人数的比例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20.九通一平工程款(工程旧欠)绩效目标表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20、九通一平工程款(工程旧欠)绩效目标表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1.对公路进行建设，此项目一共四个项目，共4段工程，保障健设工程质量，提高公路通车率。公众满意度达到90%以上。</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项目工程建设数量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项目工程建设数量</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4个</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工程项目合格率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施工项目中验收合格的工程占全部工程的比率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资金拨付及时性</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资金实际拨付时间</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≤3月份</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成本控制标准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成本控制标准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以结算审计结果为准</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公路通车率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施工后通车的工程项目占全部项目的比率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群众对公路工程满意数量占被调查人数的比例。</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21.关于提前下达2021年中央成品油税费改革转移支付预算的通知(冀财建[2020]276号)(补助国省干线公路日常养护经费)绩效目标表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21、关于提前下达2021年中央成品油税费改革转移支付预算的通知(冀财建[2020]276号)(补助国省干线公路日常养护经费)绩效目标表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通过对霸州市域内5条普通国省干线公路共计99.567公里的日常养护，实现普通干线公路路面整洁、行车舒适安全，确保沿线交通设施完好无损坏。做好绿化管护，及时补植，不出现缺株死株。灾后及时处置，确保行车安全舒畅。社会公众满意度达到90%以上。</w:t>
            </w:r>
          </w:p>
          <w:p>
            <w:pPr>
              <w:spacing w:line="300" w:lineRule="exact"/>
              <w:jc w:val="left"/>
              <w:rPr>
                <w:rFonts w:ascii="方正书宋_GBK" w:eastAsia="方正书宋_GBK"/>
              </w:rPr>
            </w:pPr>
            <w:r>
              <w:rPr>
                <w:rFonts w:hint="eastAsia" w:ascii="方正书宋_GBK" w:eastAsia="方正书宋_GBK"/>
              </w:rPr>
              <w:t>2.通过对普通干线公路定点巡查、定时巡查、重点部位加强巡查，实现及时发现问题及时处理的效果；通过路面小修作业，确保路面桥面坑槽得到及时处理；达到标志标牌、护栏等安全设施齐全完好，从而实现行车安全。</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日常养护里程数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霸州市域内国省干线公路是否全段落覆盖，包括桥涵及附属设施。</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养护小修路面维修平米数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实际完成工程量占计划完成工程的比率。以路面挖补面积数量和灌油缝延米数为依据。</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≥11000m2</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桥梁维修及检测覆盖率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霸州市域内国省干线公路段落上的桥梁是否养护维修到位，每年度是否100%进行技术检测。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应急处置抢险率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遇暴雨、大风及降雪等天气出现险情次数与实际及时处置次数的比率。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工程质量合格率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养护单项工程验收合格部分占总完成量的比率。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日常养护巡查频次</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有记录的养护巡查每年不少于313次，每周不少于6次。</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≥313次</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预算（成本）控制率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项目当期实际支出成本-项目当期预算）/项目当期预算*100%。</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&lt;3%</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行车安全度便捷度提高</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通过对司乘人员进行回访统计，第三方评估等方式评价行车安全度、便捷度是否得到提高。</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有所促进</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绿化覆盖率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中央绿化带及路肩以外路界内全绿化。</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陆域环境</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 xml:space="preserve">通过对管养路段绿化及安全附属设施的持续改善，提高我市境内国省干线公路的整体水平，以创建文明城市为契机，打造精品廊到。 </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有所改善</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社会公众满意度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社会公众对该项目实施后的满意程度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司乘人员满意度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司机及乘客对该项目实施后的满意程度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22.京德高速霸州段连接线工程前期工作经费★绩效目标表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22、京德高速霸州段连接线工程前期工作经费★绩效目标表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1.引线全长5.5公里，占用林地面积2.9807公顷，保证连接线工程与京德主线工程同时完成征地、拆迁、施工、通车等工作。达到京德主线筹建处满意。</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放线、埋桩、撒灰线作业长度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实际放线、埋桩、撒灰线工程长度</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5.5公里</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编制报告</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使用林地可行性报告</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1份</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植被恢复面积</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对工程实际占用的林地进行植被恢复</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2.98公顷</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工程完成合格率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工程质量是否合格</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资金支付完成时间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及时完成资金支付</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≤3月份</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土地勘界、埋桩、放线预算控制数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土地勘界、埋桩、放线工作预算控制数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≤16.73万元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林业组卷工作预算控制数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林业组卷工作预算控制数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≤7万元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森林植被恢复工作预算控制数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森林植被恢复工作预算控制数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≤29.81万元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市民交通出行便捷程度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市民交通出行便捷程度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有所提高</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社会公众满意度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调查中京德主线筹建处对工程的满意度</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23.治超专项经费绩效目标表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23、治超专项经费绩效目标表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1.提高公路等级水平，缓解繁忙路段交通压力。</w:t>
            </w:r>
          </w:p>
          <w:p>
            <w:pPr>
              <w:spacing w:line="300" w:lineRule="exact"/>
              <w:jc w:val="left"/>
              <w:rPr>
                <w:rFonts w:hint="eastAsia" w:ascii="方正书宋_GBK" w:eastAsia="方正书宋_GBK"/>
              </w:rPr>
            </w:pPr>
            <w:r>
              <w:rPr>
                <w:rFonts w:hint="eastAsia" w:ascii="方正书宋_GBK" w:eastAsia="方正书宋_GBK"/>
              </w:rPr>
              <w:t>2.维护路产路权，保障通行能力，提高服务水平，确保通车检测率在95%以上。</w:t>
            </w:r>
          </w:p>
          <w:p>
            <w:pPr>
              <w:spacing w:line="300" w:lineRule="exact"/>
              <w:jc w:val="left"/>
              <w:rPr>
                <w:rFonts w:ascii="方正书宋_GBK" w:eastAsia="方正书宋_GBK"/>
              </w:rPr>
            </w:pPr>
            <w:r>
              <w:rPr>
                <w:rFonts w:hint="eastAsia" w:ascii="方正书宋_GBK" w:eastAsia="方正书宋_GBK"/>
              </w:rPr>
              <w:t>3.通过治理超限运输，使超限超载率控制在2.5%以下.</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执法车辆运行维护</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执法车辆用油及维修维护</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≤6辆</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治超站场地租赁</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治超站场地租赁面积</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≥10065平方米</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清理费</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场地清扫、转运、卸载区物料</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≤36台班</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治超站点通车检测率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实际检测超限超载车辆数占全部通车数量的比率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资金支付时效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资金支付时间</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≤12月</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成本控制标准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控制成本在预算以内</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超限超载率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超限超载车辆占检测的车辆总数比率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≤2.5%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治超工作人员满意度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调查对象中满意和较满意的比率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社会公众满意度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调查对象中满意和较满意的比率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24.关于提前下达2021年中央成品油税费改革转移支付预算的通知(冀财建[2020]276号)(廊坊市霸州市岔河集站普通公路超限检测站省补治超专项资金)绩效目标表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24、关于提前下达2021年中央成品油税费改革转移支付预算的通知(冀财建[2020]276号)(廊坊市霸州市岔河集站普通公路超限检测站省补治超专项资金)绩效目标表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1.提高公路等级水平，缓解繁忙路段交通压力。</w:t>
            </w:r>
          </w:p>
          <w:p>
            <w:pPr>
              <w:spacing w:line="300" w:lineRule="exact"/>
              <w:jc w:val="left"/>
              <w:rPr>
                <w:rFonts w:ascii="方正书宋_GBK" w:eastAsia="方正书宋_GBK"/>
              </w:rPr>
            </w:pPr>
            <w:r>
              <w:rPr>
                <w:rFonts w:hint="eastAsia" w:ascii="方正书宋_GBK" w:eastAsia="方正书宋_GBK"/>
              </w:rPr>
              <w:t>2.维护路产路权，治理超限运输，保障通行能力，提高服务水平，确保通车检测率在95%以上。</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治超站卸载区域硬化面积</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治超站卸载区域硬化面积</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≥609平方米</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治超站预检系统地磅更新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治超站预检系统地磅更新</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≥1套</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治超站点通车检测率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实际检测超限超载车辆数占全部通车数量的比率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完成及时率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各项工作实际完成时间与计划完成时间的比率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成本控制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控制成本在预算以下</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≤40万元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超限超载率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超限超载车辆占检测的车辆总数比率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≤2.5%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治超工作人员满意度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调查对象中满意和较满意的数量</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社会公众满意度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调查对象中满意和较满意的数量</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25.土地拍卖、划转税款绩效目标表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25、土地拍卖、划转税款绩效目标表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1.该资金用于支付应缴纳的土地拍卖、划转相关税款，完善资产处置中的手续，促进盘活、变现闲置资产。</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项目投资完成率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项目实际完成投资占年度计划投资的比例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资金使用合规性</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实际按规定支付税款的金额占计划支付金额的比率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按期完成支付</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按照规定期限完成支付</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≤3月份</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成本控制情况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成本控制于预算金额以下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≤721万元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对经济发展的促进作用</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对经济发展的促进作用</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明显</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提升土地使用价值</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提升土地使用价值</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有所提升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社会公众满意度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满意和较满意人数占调查人数的比例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r>
        <w:rPr>
          <w:rFonts w:hint="eastAsia" w:ascii="方正仿宋_GBK" w:eastAsia="方正仿宋_GBK"/>
          <w:b/>
          <w:sz w:val="28"/>
        </w:rPr>
        <w:t>26.关于提前下达2021年中央成品油税费改革转移支付预算的通知(冀财建[2020]276号)(补助农村公路养护工程资金)绩效目标表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26、关于提前下达2021年中央成品油税费改革转移支付预算的通知(冀财建[2020]276号)(补助农村公路养护工程资金)绩效目标表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1.科学合理制定全市农村公路的大中小修计划，及时完善道路沿线安全设施，确保道路的安全畅通；逐步提升农村公路路况水平，确保全市优良中等路占比不低于85%</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项目投资完成率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项目实际完成投资占年度计划投资的比例</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维修道路路面</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对破损严重道路开展维修</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≥30000平米</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工程质量合格率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合格以上项目个数占总项目个数比例</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工程完成及时率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工程完成及时情况</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项目成本控制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小于预算值</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≤136万元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农村优良中等路占比</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优良中等路所占比例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抽取部分村街开展群众满意度调查</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ind w:firstLine="640" w:firstLineChars="200"/>
        <w:rPr>
          <w:rFonts w:ascii="仿宋_GB2312" w:hAnsi="黑体" w:eastAsia="仿宋_GB2312" w:cs="Times New Roman"/>
          <w:color w:val="000000" w:themeColor="text1"/>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ascii="仿宋_GB2312" w:hAnsi="Times New Roman" w:eastAsia="仿宋_GB2312" w:cs="Times New Roman"/>
          <w:color w:val="FF0000"/>
          <w:sz w:val="32"/>
          <w:szCs w:val="32"/>
        </w:rPr>
      </w:pPr>
      <w:bookmarkStart w:id="2" w:name="_Toc471398468"/>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年，我部门安排政府采购预算</w:t>
      </w:r>
      <w:r>
        <w:rPr>
          <w:rFonts w:hint="eastAsia" w:ascii="仿宋_GB2312" w:hAnsi="Times New Roman" w:eastAsia="仿宋_GB2312" w:cs="Times New Roman"/>
          <w:color w:val="auto"/>
          <w:sz w:val="32"/>
          <w:szCs w:val="32"/>
          <w:lang w:val="en-US" w:eastAsia="zh-CN"/>
        </w:rPr>
        <w:t>3848.37</w:t>
      </w:r>
      <w:r>
        <w:rPr>
          <w:rFonts w:hint="eastAsia" w:ascii="仿宋_GB2312" w:hAnsi="Times New Roman" w:eastAsia="仿宋_GB2312" w:cs="Times New Roman"/>
          <w:color w:val="auto"/>
          <w:sz w:val="32"/>
          <w:szCs w:val="32"/>
        </w:rPr>
        <w:t>万元。具体内容见下表。</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2"/>
    </w:p>
    <w:tbl>
      <w:tblPr>
        <w:tblStyle w:val="8"/>
        <w:tblpPr w:leftFromText="180" w:rightFromText="180" w:vertAnchor="text" w:horzAnchor="page" w:tblpX="946" w:tblpY="614"/>
        <w:tblOverlap w:val="never"/>
        <w:tblW w:w="1531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6"/>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trPr>
        <w:tc>
          <w:tcPr>
            <w:tcW w:w="8515"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815霸州</w:t>
            </w:r>
            <w:r>
              <w:rPr>
                <w:rFonts w:hint="eastAsia" w:ascii="方正小标宋_GBK" w:eastAsia="方正小标宋_GBK"/>
                <w:sz w:val="24"/>
                <w:lang w:val="en-US" w:eastAsia="zh-CN"/>
              </w:rPr>
              <w:t>市</w:t>
            </w:r>
            <w:r>
              <w:rPr>
                <w:rFonts w:ascii="方正小标宋_GBK" w:eastAsia="方正小标宋_GBK"/>
                <w:sz w:val="24"/>
              </w:rPr>
              <w:t>交通运输局</w:t>
            </w:r>
          </w:p>
        </w:tc>
        <w:tc>
          <w:tcPr>
            <w:tcW w:w="680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trPr>
        <w:tc>
          <w:tcPr>
            <w:tcW w:w="2930"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单位</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trPr>
        <w:tc>
          <w:tcPr>
            <w:tcW w:w="1796"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noWrap w:val="0"/>
            <w:vAlign w:val="center"/>
          </w:tcPr>
          <w:p>
            <w:pPr>
              <w:spacing w:line="300" w:lineRule="exact"/>
              <w:jc w:val="left"/>
              <w:outlineLvl w:val="1"/>
              <w:rPr>
                <w:rFonts w:ascii="Times New Roman" w:eastAsia="方正仿宋_GBK"/>
                <w:sz w:val="28"/>
              </w:rPr>
            </w:pPr>
          </w:p>
        </w:tc>
        <w:tc>
          <w:tcPr>
            <w:tcW w:w="1531" w:type="dxa"/>
            <w:vMerge w:val="continue"/>
            <w:noWrap w:val="0"/>
            <w:vAlign w:val="center"/>
          </w:tcPr>
          <w:p>
            <w:pPr>
              <w:spacing w:line="300" w:lineRule="exact"/>
              <w:jc w:val="left"/>
              <w:outlineLvl w:val="1"/>
              <w:rPr>
                <w:rFonts w:ascii="Times New Roman" w:eastAsia="方正仿宋_GBK"/>
                <w:sz w:val="28"/>
              </w:rPr>
            </w:pPr>
          </w:p>
        </w:tc>
        <w:tc>
          <w:tcPr>
            <w:tcW w:w="709" w:type="dxa"/>
            <w:vMerge w:val="continue"/>
            <w:noWrap w:val="0"/>
            <w:vAlign w:val="center"/>
          </w:tcPr>
          <w:p>
            <w:pPr>
              <w:spacing w:line="300" w:lineRule="exact"/>
              <w:jc w:val="left"/>
              <w:outlineLvl w:val="1"/>
              <w:rPr>
                <w:rFonts w:ascii="Times New Roman" w:eastAsia="方正仿宋_GBK"/>
                <w:sz w:val="28"/>
              </w:rPr>
            </w:pPr>
          </w:p>
        </w:tc>
        <w:tc>
          <w:tcPr>
            <w:tcW w:w="907" w:type="dxa"/>
            <w:vMerge w:val="continue"/>
            <w:noWrap w:val="0"/>
            <w:vAlign w:val="center"/>
          </w:tcPr>
          <w:p>
            <w:pPr>
              <w:spacing w:line="300" w:lineRule="exact"/>
              <w:jc w:val="left"/>
              <w:outlineLvl w:val="1"/>
              <w:rPr>
                <w:rFonts w:ascii="Times New Roman" w:eastAsia="方正仿宋_GBK"/>
                <w:sz w:val="28"/>
              </w:rPr>
            </w:pPr>
          </w:p>
        </w:tc>
        <w:tc>
          <w:tcPr>
            <w:tcW w:w="907" w:type="dxa"/>
            <w:vMerge w:val="continue"/>
            <w:noWrap w:val="0"/>
            <w:vAlign w:val="center"/>
          </w:tcPr>
          <w:p>
            <w:pPr>
              <w:spacing w:line="300" w:lineRule="exact"/>
              <w:jc w:val="left"/>
              <w:outlineLvl w:val="1"/>
              <w:rPr>
                <w:rFonts w:ascii="Times New Roman" w:eastAsia="方正仿宋_GBK"/>
                <w:sz w:val="28"/>
              </w:rPr>
            </w:pP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796" w:type="dxa"/>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计</w:t>
            </w: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3848.37</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3848.37</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796"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霸州交通运输局本级小计</w:t>
            </w: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3848.37</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3848.37</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公用类项目</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844.86</w:t>
            </w:r>
          </w:p>
        </w:tc>
        <w:tc>
          <w:tcPr>
            <w:tcW w:w="1531" w:type="dxa"/>
            <w:noWrap w:val="0"/>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公用类项目</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844.86</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0.40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0.80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0.80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公用类项目</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844.86</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0.48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0.96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0.96</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公用类项目</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844.86</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0.40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公用类项目</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844.86</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0.45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公用类项目</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844.86</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喷墨打印机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A0201060101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0.24</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0.24</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0.24</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公用类项目</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844.86</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喷墨打印机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A0201060101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0.35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0.35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0.35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公用类项目</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844.86</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A0201060102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0.80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0.80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0.80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公用类项目</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844.86</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0.90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0.90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公用类项目</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844.86</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金属质柜类</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A060503</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6</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0.18</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工程审计费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7.07</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7.07</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7.07</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7.07</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公交发展规划设计费★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19.95</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19.95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19.95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19.95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2021年农村公路建设养护发展专项资金的通知(冀财建[2020]288号)</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公路工程施工</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B0202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156.00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156.00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156.00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2021年中央成品油税费改革转移支付预算的通知(冀财建[2020]276号)(补助农村公路养护工程资金)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公路工程施工</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B0202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136.00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136.00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136.00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国省干线公路日常养护经费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614.00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公路工程施工</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B0202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614.00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614.00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614.00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京德高速霸州段连接线工程前期工作经费★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53.54</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53.54</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53.54</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53.54</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九通一平工程款</w:t>
            </w:r>
            <w:r>
              <w:rPr>
                <w:rFonts w:ascii="方正书宋_GBK" w:eastAsia="方正书宋_GBK"/>
              </w:rPr>
              <w:t>(工程旧欠)</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67.82</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公路工程施工</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B0202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67.82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67.82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67.82</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农村公路日常养护资金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公路工程施工</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B0202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400.00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农村公路养护补助资金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246.00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公路工程施工</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B0202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246.00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246.00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246.00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农村公路养护配套资金★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公路工程施工</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B0202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省道</w:t>
            </w:r>
            <w:r>
              <w:rPr>
                <w:rFonts w:ascii="方正书宋_GBK" w:eastAsia="方正书宋_GBK"/>
              </w:rPr>
              <w:t>S222廊坊至大城公路（原廊泊公路）堂二里至胜芳绕城段改建工程500KV吴霸线迁改资金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1900.00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公路工程施工</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B0202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1900.00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1900.00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新河路建设工程传输局国防光缆迁改费用</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36.41</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公路工程施工</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B0202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36.41</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36.41</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36.41</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bl>
    <w:p>
      <w:pPr>
        <w:ind w:firstLine="640" w:firstLineChars="200"/>
        <w:rPr>
          <w:rFonts w:hint="eastAsia" w:ascii="黑体" w:hAnsi="黑体" w:eastAsia="黑体" w:cs="Times New Roman"/>
          <w:sz w:val="32"/>
          <w:szCs w:val="32"/>
        </w:rPr>
      </w:pPr>
    </w:p>
    <w:p>
      <w:pPr>
        <w:ind w:firstLine="640" w:firstLineChars="200"/>
        <w:rPr>
          <w:rFonts w:hint="eastAsia" w:ascii="黑体" w:hAnsi="黑体" w:eastAsia="黑体" w:cs="Times New Roman"/>
          <w:sz w:val="32"/>
          <w:szCs w:val="32"/>
        </w:rPr>
      </w:pPr>
    </w:p>
    <w:p>
      <w:pPr>
        <w:ind w:firstLine="640" w:firstLineChars="200"/>
        <w:rPr>
          <w:rFonts w:hint="eastAsia" w:ascii="黑体" w:hAnsi="黑体" w:eastAsia="黑体" w:cs="Times New Roman"/>
          <w:sz w:val="32"/>
          <w:szCs w:val="32"/>
        </w:rPr>
      </w:pPr>
    </w:p>
    <w:p>
      <w:pPr>
        <w:ind w:firstLine="640" w:firstLineChars="200"/>
        <w:rPr>
          <w:rFonts w:hint="eastAsia" w:ascii="黑体" w:hAnsi="黑体" w:eastAsia="黑体" w:cs="Times New Roman"/>
          <w:sz w:val="32"/>
          <w:szCs w:val="32"/>
        </w:rPr>
      </w:pPr>
    </w:p>
    <w:p>
      <w:pPr>
        <w:ind w:firstLine="640" w:firstLineChars="200"/>
        <w:rPr>
          <w:rFonts w:hint="eastAsia" w:ascii="黑体" w:hAnsi="黑体" w:eastAsia="黑体" w:cs="Times New Roman"/>
          <w:sz w:val="32"/>
          <w:szCs w:val="32"/>
        </w:rPr>
      </w:pPr>
    </w:p>
    <w:p>
      <w:pPr>
        <w:ind w:firstLine="640" w:firstLineChars="200"/>
        <w:rPr>
          <w:rFonts w:hint="eastAsia" w:ascii="黑体" w:hAnsi="黑体" w:eastAsia="黑体" w:cs="Times New Roman"/>
          <w:sz w:val="32"/>
          <w:szCs w:val="32"/>
        </w:rPr>
      </w:pPr>
    </w:p>
    <w:p>
      <w:pPr>
        <w:ind w:firstLine="640" w:firstLineChars="200"/>
        <w:rPr>
          <w:rFonts w:hint="eastAsia"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Times New Roman" w:eastAsia="仿宋_GB2312" w:cs="Times New Roman"/>
          <w:color w:val="000000" w:themeColor="text1"/>
          <w:sz w:val="32"/>
          <w:szCs w:val="32"/>
        </w:rPr>
      </w:pPr>
      <w:r>
        <w:rPr>
          <w:rFonts w:hint="eastAsia" w:ascii="仿宋_GB2312" w:hAnsi="黑体" w:eastAsia="仿宋_GB2312" w:cs="Times New Roman"/>
          <w:b w:val="0"/>
          <w:bCs w:val="0"/>
          <w:color w:val="auto"/>
          <w:sz w:val="32"/>
          <w:szCs w:val="32"/>
        </w:rPr>
        <w:t>霸州市</w:t>
      </w:r>
      <w:r>
        <w:rPr>
          <w:rFonts w:hint="eastAsia" w:ascii="仿宋_GB2312" w:hAnsi="黑体" w:eastAsia="仿宋_GB2312" w:cs="Times New Roman"/>
          <w:b w:val="0"/>
          <w:bCs w:val="0"/>
          <w:color w:val="auto"/>
          <w:sz w:val="32"/>
          <w:szCs w:val="32"/>
          <w:lang w:val="en-US" w:eastAsia="zh-CN"/>
        </w:rPr>
        <w:t>交通运输局</w:t>
      </w:r>
      <w:r>
        <w:rPr>
          <w:rFonts w:hint="eastAsia" w:ascii="仿宋_GB2312" w:hAnsi="黑体" w:eastAsia="仿宋_GB2312" w:cs="Times New Roman"/>
          <w:b w:val="0"/>
          <w:bCs w:val="0"/>
          <w:color w:val="auto"/>
          <w:sz w:val="32"/>
          <w:szCs w:val="32"/>
        </w:rPr>
        <w:t>（含所属单位）上年末固定资产金额为7672.82万元（详见下表）。本年度各单位（处室）拟购置固定资产总额</w:t>
      </w:r>
      <w:r>
        <w:rPr>
          <w:rFonts w:ascii="仿宋_GB2312" w:hAnsi="黑体" w:eastAsia="仿宋_GB2312" w:cs="Times New Roman"/>
          <w:b w:val="0"/>
          <w:bCs w:val="0"/>
          <w:color w:val="auto"/>
          <w:sz w:val="32"/>
          <w:szCs w:val="32"/>
        </w:rPr>
        <w:t>为</w:t>
      </w:r>
      <w:r>
        <w:rPr>
          <w:rFonts w:hint="eastAsia" w:ascii="仿宋_GB2312" w:hAnsi="黑体" w:eastAsia="仿宋_GB2312" w:cs="Times New Roman"/>
          <w:b w:val="0"/>
          <w:bCs w:val="0"/>
          <w:color w:val="auto"/>
          <w:sz w:val="32"/>
          <w:szCs w:val="32"/>
          <w:lang w:val="en-US" w:eastAsia="zh-CN"/>
        </w:rPr>
        <w:t>11.58</w:t>
      </w:r>
      <w:r>
        <w:rPr>
          <w:rFonts w:ascii="仿宋_GB2312" w:hAnsi="黑体" w:eastAsia="仿宋_GB2312" w:cs="Times New Roman"/>
          <w:b w:val="0"/>
          <w:bCs w:val="0"/>
          <w:color w:val="auto"/>
          <w:sz w:val="32"/>
          <w:szCs w:val="32"/>
        </w:rPr>
        <w:t>万元</w:t>
      </w:r>
      <w:r>
        <w:rPr>
          <w:rFonts w:hint="eastAsia" w:ascii="仿宋_GB2312" w:hAnsi="黑体" w:eastAsia="仿宋_GB2312" w:cs="Times New Roman"/>
          <w:b w:val="0"/>
          <w:bCs w:val="0"/>
          <w:color w:val="auto"/>
          <w:sz w:val="32"/>
          <w:szCs w:val="32"/>
        </w:rPr>
        <w:t>，主要为计算机设备、打印设备、空调、办公家具等，已列入政府采购预算，详见政府采购</w:t>
      </w:r>
      <w:r>
        <w:rPr>
          <w:rFonts w:ascii="仿宋_GB2312" w:hAnsi="黑体" w:eastAsia="仿宋_GB2312" w:cs="Times New Roman"/>
          <w:b w:val="0"/>
          <w:bCs w:val="0"/>
          <w:color w:val="auto"/>
          <w:sz w:val="32"/>
          <w:szCs w:val="32"/>
        </w:rPr>
        <w:t>预算表</w:t>
      </w:r>
      <w:r>
        <w:rPr>
          <w:rFonts w:hint="eastAsia" w:ascii="仿宋_GB2312" w:hAnsi="黑体" w:eastAsia="仿宋_GB2312" w:cs="Times New Roman"/>
          <w:b w:val="0"/>
          <w:bCs w:val="0"/>
          <w:color w:val="auto"/>
          <w:sz w:val="32"/>
          <w:szCs w:val="32"/>
        </w:rPr>
        <w:t>。</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宋体" w:hAnsi="宋体" w:eastAsia="宋体" w:cs="宋体"/>
                <w:b/>
                <w:bCs/>
                <w:kern w:val="0"/>
                <w:sz w:val="32"/>
                <w:szCs w:val="32"/>
                <w:lang w:val="en-US" w:eastAsia="zh-CN"/>
              </w:rPr>
              <w:t>交通运输局</w:t>
            </w:r>
            <w:r>
              <w:rPr>
                <w:rFonts w:hint="eastAsia" w:ascii="宋体" w:hAnsi="宋体" w:eastAsia="宋体" w:cs="宋体"/>
                <w:b/>
                <w:bCs/>
                <w:kern w:val="0"/>
                <w:sz w:val="32"/>
                <w:szCs w:val="32"/>
              </w:rPr>
              <w:t>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编制部门：</w:t>
            </w:r>
            <w:r>
              <w:rPr>
                <w:rFonts w:hint="eastAsia" w:ascii="宋体" w:hAnsi="宋体" w:eastAsia="宋体" w:cs="宋体"/>
                <w:kern w:val="0"/>
                <w:sz w:val="22"/>
                <w:lang w:val="en-US" w:eastAsia="zh-CN"/>
              </w:rPr>
              <w:t>815</w:t>
            </w:r>
            <w:r>
              <w:rPr>
                <w:rFonts w:hint="eastAsia" w:ascii="宋体" w:hAnsi="宋体" w:eastAsia="宋体" w:cs="宋体"/>
                <w:kern w:val="0"/>
                <w:sz w:val="22"/>
              </w:rPr>
              <w:t>霸州</w:t>
            </w:r>
            <w:r>
              <w:rPr>
                <w:rFonts w:hint="eastAsia" w:ascii="宋体" w:hAnsi="宋体" w:eastAsia="宋体" w:cs="宋体"/>
                <w:kern w:val="0"/>
                <w:sz w:val="22"/>
                <w:lang w:val="en-US" w:eastAsia="zh-CN"/>
              </w:rPr>
              <w:t>交通运输局</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eastAsia="宋体" w:cs="宋体"/>
                <w:kern w:val="0"/>
                <w:sz w:val="22"/>
                <w:lang w:val="en-US" w:eastAsia="zh-CN"/>
              </w:rPr>
              <w:t>20</w:t>
            </w:r>
            <w:r>
              <w:rPr>
                <w:rFonts w:hint="eastAsia" w:ascii="宋体" w:hAnsi="宋体" w:eastAsia="宋体" w:cs="宋体"/>
                <w:kern w:val="0"/>
                <w:sz w:val="22"/>
              </w:rPr>
              <w:t xml:space="preserve">年12月31日  </w:t>
            </w:r>
          </w:p>
        </w:tc>
      </w:tr>
      <w:tr>
        <w:tblPrEx>
          <w:tblLayout w:type="fixed"/>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Layout w:type="fixed"/>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7672.82</w:t>
            </w:r>
          </w:p>
        </w:tc>
      </w:tr>
      <w:tr>
        <w:tblPrEx>
          <w:tblLayout w:type="fixed"/>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36528.45</w:t>
            </w: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4415.11</w:t>
            </w:r>
          </w:p>
        </w:tc>
      </w:tr>
      <w:tr>
        <w:tblPrEx>
          <w:tblLayout w:type="fixed"/>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25355.66</w:t>
            </w: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3185.4</w:t>
            </w:r>
          </w:p>
        </w:tc>
      </w:tr>
      <w:tr>
        <w:tblPrEx>
          <w:tblLayout w:type="fixed"/>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28</w:t>
            </w: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365.6</w:t>
            </w:r>
          </w:p>
        </w:tc>
      </w:tr>
      <w:tr>
        <w:tblPrEx>
          <w:tblLayout w:type="fixed"/>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30</w:t>
            </w: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1303.46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1296</w:t>
            </w: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1588.65</w:t>
            </w:r>
          </w:p>
        </w:tc>
      </w:tr>
    </w:tbl>
    <w:p>
      <w:pPr>
        <w:ind w:firstLine="640" w:firstLineChars="200"/>
        <w:rPr>
          <w:rFonts w:hint="eastAsia"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w:t>
      </w:r>
      <w:r>
        <w:rPr>
          <w:rFonts w:hint="eastAsia" w:ascii="仿宋_GB2312" w:hAnsi="黑体" w:eastAsia="仿宋_GB2312" w:cs="Times New Roman"/>
          <w:sz w:val="32"/>
          <w:szCs w:val="32"/>
          <w:lang w:val="en-US" w:eastAsia="zh-CN"/>
        </w:rPr>
        <w:t>是指各部门的公用经费</w:t>
      </w:r>
      <w:r>
        <w:rPr>
          <w:rFonts w:hint="eastAsia" w:ascii="仿宋_GB2312" w:hAnsi="黑体" w:eastAsia="仿宋_GB2312" w:cs="Times New Roman"/>
          <w:sz w:val="32"/>
          <w:szCs w:val="32"/>
        </w:rPr>
        <w:t>，包括办公及印刷费、邮电费、差旅费、会议费、福利费、日常维修费、专用材料及一般设备购置费、办公用房水电费、办公用房取暖费、办公用房物业管理费、公务用车运行维护费以及其他费用。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10E1"/>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5186310"/>
    <w:rsid w:val="0B0D40FD"/>
    <w:rsid w:val="0C1027BC"/>
    <w:rsid w:val="172F7DF3"/>
    <w:rsid w:val="1A61355D"/>
    <w:rsid w:val="2054547A"/>
    <w:rsid w:val="25843B26"/>
    <w:rsid w:val="27DD7845"/>
    <w:rsid w:val="286D30D2"/>
    <w:rsid w:val="2B38184C"/>
    <w:rsid w:val="2D8740D5"/>
    <w:rsid w:val="3B544BE4"/>
    <w:rsid w:val="3DD039E5"/>
    <w:rsid w:val="40E86752"/>
    <w:rsid w:val="462E66F3"/>
    <w:rsid w:val="4F5F4B3F"/>
    <w:rsid w:val="5141362C"/>
    <w:rsid w:val="52FC1307"/>
    <w:rsid w:val="55E155BE"/>
    <w:rsid w:val="59124D57"/>
    <w:rsid w:val="59E12408"/>
    <w:rsid w:val="5E816784"/>
    <w:rsid w:val="5FF728F5"/>
    <w:rsid w:val="63502E38"/>
    <w:rsid w:val="654805BF"/>
    <w:rsid w:val="736A0FE8"/>
    <w:rsid w:val="7BBC015A"/>
    <w:rsid w:val="7C0544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字符"/>
    <w:basedOn w:val="7"/>
    <w:link w:val="4"/>
    <w:qFormat/>
    <w:uiPriority w:val="0"/>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497</Words>
  <Characters>2838</Characters>
  <Lines>23</Lines>
  <Paragraphs>6</Paragraphs>
  <TotalTime>31</TotalTime>
  <ScaleCrop>false</ScaleCrop>
  <LinksUpToDate>false</LinksUpToDate>
  <CharactersWithSpaces>3329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等待</cp:lastModifiedBy>
  <cp:lastPrinted>2018-02-28T01:51:00Z</cp:lastPrinted>
  <dcterms:modified xsi:type="dcterms:W3CDTF">2022-09-08T01:37:49Z</dcterms:modified>
  <cp:revision>1407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